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9" w:type="dxa"/>
        <w:tblLook w:val="04A0"/>
      </w:tblPr>
      <w:tblGrid>
        <w:gridCol w:w="6804"/>
        <w:gridCol w:w="3402"/>
      </w:tblGrid>
      <w:tr w:rsidR="009E2AE4" w:rsidRPr="00787195" w:rsidTr="00787195">
        <w:trPr>
          <w:trHeight w:val="1264"/>
        </w:trPr>
        <w:tc>
          <w:tcPr>
            <w:tcW w:w="6804" w:type="dxa"/>
          </w:tcPr>
          <w:p w:rsidR="009E2AE4" w:rsidRPr="00787195" w:rsidRDefault="0010012B" w:rsidP="00787195">
            <w:pPr>
              <w:jc w:val="center"/>
              <w:outlineLvl w:val="0"/>
              <w:rPr>
                <w:b/>
                <w:bCs/>
                <w:sz w:val="22"/>
                <w:szCs w:val="22"/>
                <w:lang w:val="en-US" w:eastAsia="el-GR"/>
              </w:rPr>
            </w:pPr>
            <w:r>
              <w:rPr>
                <w:b/>
                <w:noProof/>
                <w:sz w:val="22"/>
                <w:szCs w:val="22"/>
                <w:lang w:val="el-GR" w:eastAsia="el-GR"/>
              </w:rPr>
              <w:drawing>
                <wp:inline distT="0" distB="0" distL="0" distR="0">
                  <wp:extent cx="752475" cy="752475"/>
                  <wp:effectExtent l="19050" t="0" r="9525" b="0"/>
                  <wp:docPr id="1" name="Εικόνα 4" descr="ΞΟΞΏΟΞ­Ξ»Ξ΅ΟΞΌΞ± Ξ΅ΞΉΞΊΟΞ½Ξ±Ο Ξ³ΞΉΞ± ΟΞ·ΞΌΞ± Ξ΅Ξ»Ξ»Ξ·Ξ½ΞΉΞΊΞ·Ο Ξ΄Ξ·ΞΌΞΏΞΊΟΞ±ΟΞΉΞ±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ΞΟΞΏΟΞ­Ξ»Ξ΅ΟΞΌΞ± Ξ΅ΞΉΞΊΟΞ½Ξ±Ο Ξ³ΞΉΞ± ΟΞ·ΞΌΞ± Ξ΅Ξ»Ξ»Ξ·Ξ½ΞΉΞΊΞ·Ο Ξ΄Ξ·ΞΌΞΏΞΊΟΞ±ΟΞΉΞ±Ο"/>
                          <pic:cNvPicPr>
                            <a:picLocks noChangeAspect="1" noChangeArrowheads="1"/>
                          </pic:cNvPicPr>
                        </pic:nvPicPr>
                        <pic:blipFill>
                          <a:blip r:embed="rId8"/>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3402" w:type="dxa"/>
          </w:tcPr>
          <w:p w:rsidR="009E2AE4" w:rsidRPr="00787195" w:rsidRDefault="009E2AE4" w:rsidP="00787195">
            <w:pPr>
              <w:jc w:val="center"/>
              <w:outlineLvl w:val="0"/>
              <w:rPr>
                <w:b/>
                <w:bCs/>
                <w:sz w:val="22"/>
                <w:szCs w:val="22"/>
                <w:lang w:val="en-US" w:eastAsia="el-GR"/>
              </w:rPr>
            </w:pPr>
          </w:p>
        </w:tc>
      </w:tr>
      <w:tr w:rsidR="009E2AE4" w:rsidRPr="00787195" w:rsidTr="00787195">
        <w:trPr>
          <w:trHeight w:val="283"/>
        </w:trPr>
        <w:tc>
          <w:tcPr>
            <w:tcW w:w="6804" w:type="dxa"/>
          </w:tcPr>
          <w:p w:rsidR="009E2AE4" w:rsidRPr="00787195" w:rsidRDefault="009E2AE4" w:rsidP="00787195">
            <w:pPr>
              <w:jc w:val="center"/>
              <w:outlineLvl w:val="0"/>
              <w:rPr>
                <w:b/>
                <w:bCs/>
                <w:sz w:val="22"/>
                <w:szCs w:val="22"/>
                <w:lang w:val="el-GR" w:eastAsia="el-GR"/>
              </w:rPr>
            </w:pPr>
            <w:r w:rsidRPr="00787195">
              <w:rPr>
                <w:b/>
                <w:bCs/>
                <w:sz w:val="22"/>
                <w:szCs w:val="22"/>
                <w:lang w:val="el-GR" w:eastAsia="el-GR"/>
              </w:rPr>
              <w:t>ΕΛΛΗΝΙΚΗ ΔΗΜΟΚΡΑΤΙΑ</w:t>
            </w:r>
          </w:p>
        </w:tc>
        <w:tc>
          <w:tcPr>
            <w:tcW w:w="3402" w:type="dxa"/>
          </w:tcPr>
          <w:p w:rsidR="009E2AE4" w:rsidRPr="00787195" w:rsidRDefault="009E2AE4" w:rsidP="00787195">
            <w:pPr>
              <w:jc w:val="center"/>
              <w:outlineLvl w:val="0"/>
              <w:rPr>
                <w:b/>
                <w:bCs/>
                <w:sz w:val="22"/>
                <w:szCs w:val="22"/>
                <w:lang w:val="en-US" w:eastAsia="el-GR"/>
              </w:rPr>
            </w:pPr>
            <w:r w:rsidRPr="00787195">
              <w:rPr>
                <w:b/>
                <w:bCs/>
                <w:sz w:val="22"/>
                <w:szCs w:val="22"/>
                <w:lang w:val="el-GR" w:eastAsia="el-GR"/>
              </w:rPr>
              <w:t xml:space="preserve">Νάξος </w:t>
            </w:r>
            <w:r w:rsidR="00890FDB" w:rsidRPr="00787195">
              <w:rPr>
                <w:b/>
                <w:bCs/>
                <w:sz w:val="22"/>
                <w:szCs w:val="22"/>
                <w:lang w:val="el-GR" w:eastAsia="el-GR"/>
              </w:rPr>
              <w:t>6/12/2016</w:t>
            </w:r>
          </w:p>
        </w:tc>
      </w:tr>
      <w:tr w:rsidR="009E2AE4" w:rsidRPr="00787195" w:rsidTr="00787195">
        <w:trPr>
          <w:trHeight w:val="283"/>
        </w:trPr>
        <w:tc>
          <w:tcPr>
            <w:tcW w:w="6804" w:type="dxa"/>
          </w:tcPr>
          <w:p w:rsidR="009E2AE4" w:rsidRPr="00787195" w:rsidRDefault="009E2AE4" w:rsidP="00787195">
            <w:pPr>
              <w:jc w:val="center"/>
              <w:outlineLvl w:val="0"/>
              <w:rPr>
                <w:b/>
                <w:bCs/>
                <w:sz w:val="22"/>
                <w:szCs w:val="22"/>
                <w:lang w:val="el-GR" w:eastAsia="el-GR"/>
              </w:rPr>
            </w:pPr>
            <w:r w:rsidRPr="00787195">
              <w:rPr>
                <w:b/>
                <w:bCs/>
                <w:sz w:val="22"/>
                <w:szCs w:val="22"/>
                <w:lang w:val="el-GR" w:eastAsia="el-GR"/>
              </w:rPr>
              <w:t>ΥΠΟΥΡΓΕΙΟ ΥΓΕΙΑΣ &amp; ΚΟΙΝΩΝΙΚΗΣ ΑΛΛΗΛΕΓΓΥΗΣ</w:t>
            </w:r>
          </w:p>
        </w:tc>
        <w:tc>
          <w:tcPr>
            <w:tcW w:w="3402" w:type="dxa"/>
          </w:tcPr>
          <w:p w:rsidR="009E2AE4" w:rsidRPr="00787195" w:rsidRDefault="009E2AE4" w:rsidP="00787195">
            <w:pPr>
              <w:jc w:val="center"/>
              <w:outlineLvl w:val="0"/>
              <w:rPr>
                <w:b/>
                <w:bCs/>
                <w:sz w:val="22"/>
                <w:szCs w:val="22"/>
                <w:lang w:val="el-GR" w:eastAsia="el-GR"/>
              </w:rPr>
            </w:pPr>
            <w:r w:rsidRPr="00787195">
              <w:rPr>
                <w:b/>
                <w:bCs/>
                <w:sz w:val="22"/>
                <w:szCs w:val="22"/>
                <w:lang w:val="el-GR" w:eastAsia="el-GR"/>
              </w:rPr>
              <w:t>Αρ. Πρωτ.</w:t>
            </w:r>
            <w:r w:rsidRPr="00787195">
              <w:rPr>
                <w:b/>
                <w:bCs/>
                <w:sz w:val="22"/>
                <w:szCs w:val="22"/>
                <w:lang w:val="en-US" w:eastAsia="el-GR"/>
              </w:rPr>
              <w:t>:</w:t>
            </w:r>
            <w:r w:rsidR="00890FDB" w:rsidRPr="00787195">
              <w:rPr>
                <w:b/>
                <w:bCs/>
                <w:sz w:val="22"/>
                <w:szCs w:val="22"/>
                <w:lang w:val="el-GR" w:eastAsia="el-GR"/>
              </w:rPr>
              <w:t>7000</w:t>
            </w:r>
          </w:p>
        </w:tc>
      </w:tr>
      <w:tr w:rsidR="009E2AE4" w:rsidRPr="00787195" w:rsidTr="00787195">
        <w:trPr>
          <w:trHeight w:val="283"/>
        </w:trPr>
        <w:tc>
          <w:tcPr>
            <w:tcW w:w="6804" w:type="dxa"/>
          </w:tcPr>
          <w:p w:rsidR="009E2AE4" w:rsidRPr="00787195" w:rsidRDefault="009E2AE4" w:rsidP="00787195">
            <w:pPr>
              <w:jc w:val="center"/>
              <w:outlineLvl w:val="0"/>
              <w:rPr>
                <w:b/>
                <w:bCs/>
                <w:sz w:val="22"/>
                <w:szCs w:val="22"/>
                <w:lang w:val="el-GR" w:eastAsia="el-GR"/>
              </w:rPr>
            </w:pPr>
            <w:r w:rsidRPr="00787195">
              <w:rPr>
                <w:b/>
                <w:bCs/>
                <w:sz w:val="22"/>
                <w:szCs w:val="22"/>
                <w:lang w:val="el-GR" w:eastAsia="el-GR"/>
              </w:rPr>
              <w:t>ΔΙΟΙΚΗΣΗ 2</w:t>
            </w:r>
            <w:r w:rsidRPr="00787195">
              <w:rPr>
                <w:b/>
                <w:bCs/>
                <w:sz w:val="22"/>
                <w:szCs w:val="22"/>
                <w:vertAlign w:val="superscript"/>
                <w:lang w:val="el-GR" w:eastAsia="el-GR"/>
              </w:rPr>
              <w:t>ης</w:t>
            </w:r>
            <w:r w:rsidRPr="00787195">
              <w:rPr>
                <w:b/>
                <w:bCs/>
                <w:sz w:val="22"/>
                <w:szCs w:val="22"/>
                <w:lang w:val="el-GR" w:eastAsia="el-GR"/>
              </w:rPr>
              <w:t xml:space="preserve"> ΥΓΕΙΟΝΟΜΙΚΗΣ ΠΕΡΙΦΕΡΕΙΑΣ</w:t>
            </w:r>
          </w:p>
        </w:tc>
        <w:tc>
          <w:tcPr>
            <w:tcW w:w="3402" w:type="dxa"/>
          </w:tcPr>
          <w:p w:rsidR="009E2AE4" w:rsidRPr="00787195" w:rsidRDefault="009E2AE4" w:rsidP="00787195">
            <w:pPr>
              <w:jc w:val="center"/>
              <w:outlineLvl w:val="0"/>
              <w:rPr>
                <w:b/>
                <w:bCs/>
                <w:sz w:val="22"/>
                <w:szCs w:val="22"/>
                <w:lang w:val="el-GR" w:eastAsia="el-GR"/>
              </w:rPr>
            </w:pPr>
          </w:p>
        </w:tc>
      </w:tr>
      <w:tr w:rsidR="009E2AE4" w:rsidRPr="00787195" w:rsidTr="00787195">
        <w:trPr>
          <w:trHeight w:val="283"/>
        </w:trPr>
        <w:tc>
          <w:tcPr>
            <w:tcW w:w="6804" w:type="dxa"/>
          </w:tcPr>
          <w:p w:rsidR="009E2AE4" w:rsidRPr="00787195" w:rsidRDefault="009E2AE4" w:rsidP="00787195">
            <w:pPr>
              <w:jc w:val="center"/>
              <w:outlineLvl w:val="0"/>
              <w:rPr>
                <w:b/>
                <w:bCs/>
                <w:sz w:val="22"/>
                <w:szCs w:val="22"/>
                <w:lang w:val="el-GR" w:eastAsia="el-GR"/>
              </w:rPr>
            </w:pPr>
            <w:r w:rsidRPr="00787195">
              <w:rPr>
                <w:b/>
                <w:bCs/>
                <w:sz w:val="22"/>
                <w:szCs w:val="22"/>
                <w:lang w:val="el-GR" w:eastAsia="el-GR"/>
              </w:rPr>
              <w:t>ΠΕΙΡΑΙΩΣ ΚΑΙ ΑΙΓΑΙΟΥ</w:t>
            </w:r>
          </w:p>
        </w:tc>
        <w:tc>
          <w:tcPr>
            <w:tcW w:w="3402" w:type="dxa"/>
          </w:tcPr>
          <w:p w:rsidR="009E2AE4" w:rsidRPr="00787195" w:rsidRDefault="009E2AE4" w:rsidP="00787195">
            <w:pPr>
              <w:jc w:val="center"/>
              <w:outlineLvl w:val="0"/>
              <w:rPr>
                <w:b/>
                <w:bCs/>
                <w:sz w:val="22"/>
                <w:szCs w:val="22"/>
                <w:lang w:val="el-GR" w:eastAsia="el-GR"/>
              </w:rPr>
            </w:pPr>
          </w:p>
        </w:tc>
      </w:tr>
      <w:tr w:rsidR="009E2AE4" w:rsidRPr="00787195" w:rsidTr="00787195">
        <w:trPr>
          <w:trHeight w:val="283"/>
        </w:trPr>
        <w:tc>
          <w:tcPr>
            <w:tcW w:w="6804" w:type="dxa"/>
          </w:tcPr>
          <w:p w:rsidR="009E2AE4" w:rsidRPr="00787195" w:rsidRDefault="009E2AE4" w:rsidP="00787195">
            <w:pPr>
              <w:jc w:val="center"/>
              <w:outlineLvl w:val="0"/>
              <w:rPr>
                <w:b/>
                <w:bCs/>
                <w:sz w:val="22"/>
                <w:szCs w:val="22"/>
                <w:u w:val="single"/>
                <w:lang w:val="el-GR" w:eastAsia="el-GR"/>
              </w:rPr>
            </w:pPr>
            <w:r w:rsidRPr="00787195">
              <w:rPr>
                <w:b/>
                <w:bCs/>
                <w:sz w:val="22"/>
                <w:szCs w:val="22"/>
                <w:u w:val="single"/>
                <w:lang w:val="el-GR" w:eastAsia="el-GR"/>
              </w:rPr>
              <w:t>ΓΕΝΙΚΟ ΝΟΣΟΚΟΜΕΙΟ -  ΚΕΝΤΡΟ ΥΓΕΙΑΣ ΝΑΞΟΥ</w:t>
            </w:r>
          </w:p>
        </w:tc>
        <w:tc>
          <w:tcPr>
            <w:tcW w:w="3402" w:type="dxa"/>
          </w:tcPr>
          <w:p w:rsidR="009E2AE4" w:rsidRPr="00787195" w:rsidRDefault="009E2AE4" w:rsidP="00787195">
            <w:pPr>
              <w:jc w:val="center"/>
              <w:outlineLvl w:val="0"/>
              <w:rPr>
                <w:b/>
                <w:bCs/>
                <w:sz w:val="22"/>
                <w:szCs w:val="22"/>
                <w:lang w:val="el-GR" w:eastAsia="el-GR"/>
              </w:rPr>
            </w:pPr>
          </w:p>
        </w:tc>
      </w:tr>
    </w:tbl>
    <w:p w:rsidR="009E2AE4" w:rsidRPr="009E2AE4" w:rsidRDefault="009E2AE4" w:rsidP="00171A56">
      <w:pPr>
        <w:ind w:left="567" w:hanging="567"/>
        <w:jc w:val="center"/>
        <w:outlineLvl w:val="0"/>
        <w:rPr>
          <w:b/>
          <w:bCs/>
          <w:lang w:val="el-GR" w:eastAsia="el-GR"/>
        </w:rPr>
      </w:pPr>
    </w:p>
    <w:p w:rsidR="009E2AE4" w:rsidRPr="009E2AE4" w:rsidRDefault="009E2AE4" w:rsidP="00171A56">
      <w:pPr>
        <w:ind w:left="567" w:hanging="567"/>
        <w:jc w:val="center"/>
        <w:outlineLvl w:val="0"/>
        <w:rPr>
          <w:b/>
          <w:bCs/>
          <w:lang w:val="el-GR" w:eastAsia="el-GR"/>
        </w:rPr>
      </w:pPr>
    </w:p>
    <w:p w:rsidR="009E2AE4" w:rsidRPr="009E2AE4" w:rsidRDefault="009E2AE4" w:rsidP="00171A56">
      <w:pPr>
        <w:ind w:left="567" w:hanging="567"/>
        <w:jc w:val="center"/>
        <w:outlineLvl w:val="0"/>
        <w:rPr>
          <w:b/>
          <w:bCs/>
          <w:lang w:val="el-GR" w:eastAsia="el-GR"/>
        </w:rPr>
      </w:pPr>
    </w:p>
    <w:p w:rsidR="009E2AE4" w:rsidRPr="009E2AE4" w:rsidRDefault="009E2AE4" w:rsidP="00171A56">
      <w:pPr>
        <w:ind w:left="567" w:hanging="567"/>
        <w:jc w:val="center"/>
        <w:outlineLvl w:val="0"/>
        <w:rPr>
          <w:b/>
          <w:bCs/>
          <w:lang w:val="el-GR" w:eastAsia="el-GR"/>
        </w:rPr>
      </w:pPr>
    </w:p>
    <w:p w:rsidR="009E2AE4" w:rsidRPr="009E2AE4" w:rsidRDefault="009E2AE4" w:rsidP="00171A56">
      <w:pPr>
        <w:ind w:left="567" w:hanging="567"/>
        <w:jc w:val="center"/>
        <w:outlineLvl w:val="0"/>
        <w:rPr>
          <w:b/>
          <w:bCs/>
          <w:lang w:val="el-GR" w:eastAsia="el-GR"/>
        </w:rPr>
      </w:pPr>
    </w:p>
    <w:p w:rsidR="009E2AE4" w:rsidRPr="009E2AE4" w:rsidRDefault="009E2AE4" w:rsidP="00171A56">
      <w:pPr>
        <w:ind w:left="567" w:hanging="567"/>
        <w:jc w:val="center"/>
        <w:outlineLvl w:val="0"/>
        <w:rPr>
          <w:b/>
          <w:bCs/>
          <w:lang w:val="el-GR" w:eastAsia="el-GR"/>
        </w:rPr>
      </w:pPr>
    </w:p>
    <w:tbl>
      <w:tblPr>
        <w:tblW w:w="0" w:type="auto"/>
        <w:tblInd w:w="567" w:type="dxa"/>
        <w:tblLook w:val="04A0"/>
      </w:tblPr>
      <w:tblGrid>
        <w:gridCol w:w="9287"/>
      </w:tblGrid>
      <w:tr w:rsidR="00890FDB" w:rsidRPr="00787195" w:rsidTr="00787195">
        <w:tc>
          <w:tcPr>
            <w:tcW w:w="9854" w:type="dxa"/>
          </w:tcPr>
          <w:p w:rsidR="00890FDB" w:rsidRPr="00787195" w:rsidRDefault="00890FDB" w:rsidP="00787195">
            <w:pPr>
              <w:jc w:val="center"/>
              <w:outlineLvl w:val="0"/>
              <w:rPr>
                <w:b/>
                <w:bCs/>
                <w:sz w:val="22"/>
                <w:szCs w:val="22"/>
                <w:lang w:val="el-GR" w:eastAsia="el-GR"/>
              </w:rPr>
            </w:pPr>
            <w:r w:rsidRPr="00787195">
              <w:rPr>
                <w:b/>
                <w:bCs/>
                <w:sz w:val="22"/>
                <w:szCs w:val="22"/>
                <w:lang w:val="el-GR" w:eastAsia="el-GR"/>
              </w:rPr>
              <w:t xml:space="preserve">                                                         ΠΡΟΣ: </w:t>
            </w:r>
            <w:r w:rsidRPr="00787195">
              <w:rPr>
                <w:bCs/>
                <w:sz w:val="22"/>
                <w:szCs w:val="22"/>
                <w:lang w:val="el-GR" w:eastAsia="el-GR"/>
              </w:rPr>
              <w:t>ΔΙΟΙΚΗΤΗ ΓΝ-ΚΥ ΝΑΞΟΥ</w:t>
            </w:r>
          </w:p>
        </w:tc>
      </w:tr>
      <w:tr w:rsidR="00890FDB" w:rsidRPr="00787195" w:rsidTr="00787195">
        <w:tc>
          <w:tcPr>
            <w:tcW w:w="9854" w:type="dxa"/>
          </w:tcPr>
          <w:p w:rsidR="00890FDB" w:rsidRPr="00787195" w:rsidRDefault="00890FDB" w:rsidP="00787195">
            <w:pPr>
              <w:jc w:val="center"/>
              <w:outlineLvl w:val="0"/>
              <w:rPr>
                <w:b/>
                <w:bCs/>
                <w:sz w:val="22"/>
                <w:szCs w:val="22"/>
                <w:lang w:val="el-GR" w:eastAsia="el-GR"/>
              </w:rPr>
            </w:pPr>
            <w:r w:rsidRPr="00787195">
              <w:rPr>
                <w:b/>
                <w:bCs/>
                <w:sz w:val="22"/>
                <w:szCs w:val="22"/>
                <w:lang w:val="el-GR" w:eastAsia="el-GR"/>
              </w:rPr>
              <w:t xml:space="preserve">                                                     ΚΟΙΝ</w:t>
            </w:r>
            <w:r w:rsidRPr="00787195">
              <w:rPr>
                <w:b/>
                <w:bCs/>
                <w:sz w:val="22"/>
                <w:szCs w:val="22"/>
                <w:lang w:val="en-US" w:eastAsia="el-GR"/>
              </w:rPr>
              <w:t xml:space="preserve">.: </w:t>
            </w:r>
            <w:r w:rsidRPr="00787195">
              <w:rPr>
                <w:bCs/>
                <w:sz w:val="22"/>
                <w:szCs w:val="22"/>
                <w:lang w:val="el-GR" w:eastAsia="el-GR"/>
              </w:rPr>
              <w:t>ΧΑΡΜΑΝΤΑ ΒΑΣΙΛΙΚΗ</w:t>
            </w:r>
          </w:p>
        </w:tc>
      </w:tr>
    </w:tbl>
    <w:p w:rsidR="009E2AE4" w:rsidRPr="009E2AE4" w:rsidRDefault="009E2AE4" w:rsidP="00171A56">
      <w:pPr>
        <w:ind w:left="567" w:hanging="567"/>
        <w:jc w:val="center"/>
        <w:outlineLvl w:val="0"/>
        <w:rPr>
          <w:b/>
          <w:bCs/>
          <w:lang w:val="el-GR" w:eastAsia="el-GR"/>
        </w:rPr>
      </w:pPr>
    </w:p>
    <w:p w:rsidR="009E2AE4" w:rsidRPr="009E2AE4" w:rsidRDefault="009E2AE4" w:rsidP="00171A56">
      <w:pPr>
        <w:ind w:left="567" w:hanging="567"/>
        <w:jc w:val="center"/>
        <w:outlineLvl w:val="0"/>
        <w:rPr>
          <w:b/>
          <w:bCs/>
          <w:lang w:val="el-GR" w:eastAsia="el-GR"/>
        </w:rPr>
      </w:pPr>
    </w:p>
    <w:p w:rsidR="009E2AE4" w:rsidRPr="009E2AE4" w:rsidRDefault="009E2AE4" w:rsidP="00171A56">
      <w:pPr>
        <w:ind w:left="567" w:hanging="567"/>
        <w:jc w:val="center"/>
        <w:outlineLvl w:val="0"/>
        <w:rPr>
          <w:b/>
          <w:bCs/>
          <w:lang w:val="el-GR" w:eastAsia="el-GR"/>
        </w:rPr>
      </w:pPr>
    </w:p>
    <w:p w:rsidR="00890FDB" w:rsidRDefault="00890FDB" w:rsidP="00890FDB">
      <w:pPr>
        <w:ind w:left="3600" w:firstLine="720"/>
      </w:pPr>
    </w:p>
    <w:p w:rsidR="00890FDB" w:rsidRPr="00890FDB" w:rsidRDefault="00890FDB" w:rsidP="00890FDB">
      <w:pPr>
        <w:spacing w:line="360" w:lineRule="auto"/>
        <w:contextualSpacing/>
        <w:jc w:val="both"/>
        <w:rPr>
          <w:lang w:val="el-GR"/>
        </w:rPr>
      </w:pPr>
      <w:r w:rsidRPr="00890FDB">
        <w:rPr>
          <w:b/>
          <w:lang w:val="el-GR"/>
        </w:rPr>
        <w:t>ΘΕΜΑ:</w:t>
      </w:r>
      <w:r w:rsidRPr="00890FDB">
        <w:rPr>
          <w:lang w:val="el-GR"/>
        </w:rPr>
        <w:t xml:space="preserve"> Τεχνικές προδιαγραφές για την ετήσια προληπτική συντήρηση των συστημάτων</w:t>
      </w:r>
    </w:p>
    <w:p w:rsidR="00890FDB" w:rsidRPr="00890FDB" w:rsidRDefault="00890FDB" w:rsidP="00890FDB">
      <w:pPr>
        <w:spacing w:line="360" w:lineRule="auto"/>
        <w:contextualSpacing/>
        <w:jc w:val="both"/>
        <w:rPr>
          <w:lang w:val="el-GR"/>
        </w:rPr>
      </w:pPr>
      <w:r w:rsidRPr="00890FDB">
        <w:rPr>
          <w:lang w:val="el-GR"/>
        </w:rPr>
        <w:t xml:space="preserve">              Πυρανίχνευσης –Κατάσβεσης που είναι εγκατεστημένα στο ΓΝ-ΚΥ Νάξου</w:t>
      </w:r>
    </w:p>
    <w:p w:rsidR="00890FDB" w:rsidRPr="00890FDB" w:rsidRDefault="00890FDB" w:rsidP="00890FDB">
      <w:pPr>
        <w:spacing w:line="360" w:lineRule="auto"/>
        <w:contextualSpacing/>
        <w:rPr>
          <w:lang w:val="el-GR"/>
        </w:rPr>
      </w:pPr>
      <w:r w:rsidRPr="00890FDB">
        <w:rPr>
          <w:b/>
          <w:lang w:val="el-GR"/>
        </w:rPr>
        <w:t xml:space="preserve">ΣΧΕΤ.:   </w:t>
      </w:r>
      <w:r w:rsidRPr="00890FDB">
        <w:rPr>
          <w:lang w:val="el-GR"/>
        </w:rPr>
        <w:t>η υπ’ αρ. 6490/11-11-2016 απόφαση Διοικητή ΓΝ – ΚΥ Νάξου</w:t>
      </w:r>
    </w:p>
    <w:p w:rsidR="00890FDB" w:rsidRPr="00890FDB" w:rsidRDefault="00890FDB" w:rsidP="00890FDB">
      <w:pPr>
        <w:spacing w:line="360" w:lineRule="auto"/>
        <w:contextualSpacing/>
        <w:rPr>
          <w:lang w:val="el-GR"/>
        </w:rPr>
      </w:pPr>
    </w:p>
    <w:p w:rsidR="00890FDB" w:rsidRPr="00890FDB" w:rsidRDefault="00890FDB" w:rsidP="00890FDB">
      <w:pPr>
        <w:spacing w:line="360" w:lineRule="auto"/>
        <w:contextualSpacing/>
        <w:rPr>
          <w:lang w:val="el-GR"/>
        </w:rPr>
      </w:pPr>
    </w:p>
    <w:p w:rsidR="00890FDB" w:rsidRPr="00890FDB" w:rsidRDefault="00890FDB" w:rsidP="00890FDB">
      <w:pPr>
        <w:spacing w:line="360" w:lineRule="auto"/>
        <w:ind w:firstLine="426"/>
        <w:contextualSpacing/>
        <w:jc w:val="both"/>
        <w:rPr>
          <w:lang w:val="el-GR"/>
        </w:rPr>
      </w:pPr>
      <w:r w:rsidRPr="00890FDB">
        <w:rPr>
          <w:lang w:val="el-GR"/>
        </w:rPr>
        <w:t>Σε συνέχεια του παραπάνω σχετικού σας επισυνάπτουμε έγγραφο της επιτροπής στο οποίο αναφέρονται οι τεχνικές προδιαγραφές για τη ετήσια προληπτική συντήρηση των συστημάτων ελέγχου και χειρισμού  της Πυρανίχνευσης –Κατάσβεσης που είναι εγκατεστημένα στο ΓΝ-ΚΥ Νάξου.</w:t>
      </w:r>
    </w:p>
    <w:p w:rsidR="00890FDB" w:rsidRPr="00890FDB" w:rsidRDefault="00890FDB" w:rsidP="00890FDB">
      <w:pPr>
        <w:spacing w:line="360" w:lineRule="auto"/>
        <w:contextualSpacing/>
        <w:rPr>
          <w:lang w:val="el-GR"/>
        </w:rPr>
      </w:pPr>
    </w:p>
    <w:p w:rsidR="00890FDB" w:rsidRPr="00890FDB" w:rsidRDefault="00890FDB" w:rsidP="00890FDB">
      <w:pPr>
        <w:contextualSpacing/>
        <w:rPr>
          <w:lang w:val="el-GR"/>
        </w:rPr>
      </w:pPr>
    </w:p>
    <w:p w:rsidR="00890FDB" w:rsidRPr="00890FDB" w:rsidRDefault="00890FDB" w:rsidP="00890FDB">
      <w:pPr>
        <w:contextualSpacing/>
        <w:jc w:val="center"/>
        <w:rPr>
          <w:lang w:val="el-GR"/>
        </w:rPr>
      </w:pPr>
      <w:r w:rsidRPr="00890FDB">
        <w:rPr>
          <w:lang w:val="el-GR"/>
        </w:rPr>
        <w:t>Τα Μέλη της Επιτροπής</w:t>
      </w:r>
    </w:p>
    <w:p w:rsidR="00890FDB" w:rsidRPr="00890FDB" w:rsidRDefault="00890FDB" w:rsidP="00890FDB">
      <w:pPr>
        <w:contextualSpacing/>
        <w:jc w:val="center"/>
        <w:rPr>
          <w:lang w:val="el-GR"/>
        </w:rPr>
      </w:pPr>
    </w:p>
    <w:p w:rsidR="00890FDB" w:rsidRPr="00890FDB" w:rsidRDefault="00890FDB" w:rsidP="00890FDB">
      <w:pPr>
        <w:contextualSpacing/>
        <w:jc w:val="center"/>
        <w:rPr>
          <w:lang w:val="el-GR"/>
        </w:rPr>
      </w:pPr>
      <w:r w:rsidRPr="00890FDB">
        <w:rPr>
          <w:lang w:val="el-GR"/>
        </w:rPr>
        <w:t>Γρύλλης Λεωνίδας</w:t>
      </w:r>
    </w:p>
    <w:p w:rsidR="00890FDB" w:rsidRPr="00890FDB" w:rsidRDefault="00890FDB" w:rsidP="00890FDB">
      <w:pPr>
        <w:contextualSpacing/>
        <w:jc w:val="center"/>
        <w:rPr>
          <w:sz w:val="36"/>
          <w:szCs w:val="36"/>
          <w:lang w:val="el-GR"/>
        </w:rPr>
      </w:pPr>
    </w:p>
    <w:p w:rsidR="00890FDB" w:rsidRPr="00890FDB" w:rsidRDefault="00890FDB" w:rsidP="00890FDB">
      <w:pPr>
        <w:contextualSpacing/>
        <w:jc w:val="center"/>
        <w:rPr>
          <w:lang w:val="el-GR"/>
        </w:rPr>
      </w:pPr>
      <w:r w:rsidRPr="00890FDB">
        <w:rPr>
          <w:lang w:val="el-GR"/>
        </w:rPr>
        <w:t>Βιτζηλαίος Ιωάννης</w:t>
      </w:r>
    </w:p>
    <w:p w:rsidR="00890FDB" w:rsidRPr="00890FDB" w:rsidRDefault="00890FDB" w:rsidP="00890FDB">
      <w:pPr>
        <w:contextualSpacing/>
        <w:jc w:val="center"/>
        <w:rPr>
          <w:sz w:val="36"/>
          <w:szCs w:val="36"/>
          <w:lang w:val="el-GR"/>
        </w:rPr>
      </w:pPr>
    </w:p>
    <w:p w:rsidR="00890FDB" w:rsidRPr="00890FDB" w:rsidRDefault="00890FDB" w:rsidP="00890FDB">
      <w:pPr>
        <w:contextualSpacing/>
        <w:jc w:val="center"/>
        <w:rPr>
          <w:lang w:val="el-GR"/>
        </w:rPr>
      </w:pPr>
      <w:r w:rsidRPr="00890FDB">
        <w:rPr>
          <w:lang w:val="el-GR"/>
        </w:rPr>
        <w:t>Καλαβρός Δημήτριος</w:t>
      </w:r>
    </w:p>
    <w:p w:rsidR="00890FDB" w:rsidRPr="00890FDB" w:rsidRDefault="00890FDB" w:rsidP="00890FDB">
      <w:pPr>
        <w:rPr>
          <w:lang w:val="el-GR"/>
        </w:rPr>
      </w:pPr>
    </w:p>
    <w:p w:rsidR="009E2AE4" w:rsidRPr="009E2AE4" w:rsidRDefault="009E2AE4" w:rsidP="00171A56">
      <w:pPr>
        <w:ind w:left="567" w:hanging="567"/>
        <w:jc w:val="center"/>
        <w:outlineLvl w:val="0"/>
        <w:rPr>
          <w:b/>
          <w:bCs/>
          <w:lang w:val="el-GR" w:eastAsia="el-GR"/>
        </w:rPr>
      </w:pPr>
    </w:p>
    <w:p w:rsidR="009E2AE4" w:rsidRPr="009E2AE4" w:rsidRDefault="009E2AE4" w:rsidP="00171A56">
      <w:pPr>
        <w:ind w:left="567" w:hanging="567"/>
        <w:jc w:val="center"/>
        <w:outlineLvl w:val="0"/>
        <w:rPr>
          <w:b/>
          <w:bCs/>
          <w:lang w:val="el-GR" w:eastAsia="el-GR"/>
        </w:rPr>
      </w:pPr>
    </w:p>
    <w:p w:rsidR="009E2AE4" w:rsidRPr="009E2AE4" w:rsidRDefault="009E2AE4" w:rsidP="00171A56">
      <w:pPr>
        <w:ind w:left="567" w:hanging="567"/>
        <w:jc w:val="center"/>
        <w:outlineLvl w:val="0"/>
        <w:rPr>
          <w:b/>
          <w:bCs/>
          <w:lang w:val="el-GR" w:eastAsia="el-GR"/>
        </w:rPr>
      </w:pPr>
    </w:p>
    <w:p w:rsidR="009E2AE4" w:rsidRPr="009E2AE4" w:rsidRDefault="009E2AE4" w:rsidP="00171A56">
      <w:pPr>
        <w:ind w:left="567" w:hanging="567"/>
        <w:jc w:val="center"/>
        <w:outlineLvl w:val="0"/>
        <w:rPr>
          <w:b/>
          <w:bCs/>
          <w:lang w:val="el-GR" w:eastAsia="el-GR"/>
        </w:rPr>
      </w:pPr>
    </w:p>
    <w:p w:rsidR="009E2AE4" w:rsidRPr="009E2AE4" w:rsidRDefault="009E2AE4" w:rsidP="00171A56">
      <w:pPr>
        <w:ind w:left="567" w:hanging="567"/>
        <w:jc w:val="center"/>
        <w:outlineLvl w:val="0"/>
        <w:rPr>
          <w:b/>
          <w:bCs/>
          <w:lang w:val="el-GR" w:eastAsia="el-GR"/>
        </w:rPr>
      </w:pPr>
    </w:p>
    <w:p w:rsidR="009E2AE4" w:rsidRPr="009E2AE4" w:rsidRDefault="009E2AE4" w:rsidP="00171A56">
      <w:pPr>
        <w:ind w:left="567" w:hanging="567"/>
        <w:jc w:val="center"/>
        <w:outlineLvl w:val="0"/>
        <w:rPr>
          <w:b/>
          <w:bCs/>
          <w:lang w:val="el-GR" w:eastAsia="el-GR"/>
        </w:rPr>
      </w:pPr>
    </w:p>
    <w:p w:rsidR="0009533B" w:rsidRPr="00171A56" w:rsidRDefault="00171A56" w:rsidP="00171A56">
      <w:pPr>
        <w:ind w:left="567" w:hanging="567"/>
        <w:jc w:val="center"/>
        <w:outlineLvl w:val="0"/>
        <w:rPr>
          <w:b/>
          <w:bCs/>
          <w:sz w:val="28"/>
          <w:szCs w:val="28"/>
          <w:lang w:val="el-GR" w:eastAsia="el-GR"/>
        </w:rPr>
      </w:pPr>
      <w:r w:rsidRPr="00171A56">
        <w:rPr>
          <w:b/>
          <w:bCs/>
          <w:lang w:val="el-GR" w:eastAsia="el-GR"/>
        </w:rPr>
        <w:lastRenderedPageBreak/>
        <w:t xml:space="preserve">     </w:t>
      </w:r>
      <w:r w:rsidR="000628D2" w:rsidRPr="00171A56">
        <w:rPr>
          <w:b/>
          <w:bCs/>
          <w:sz w:val="28"/>
          <w:szCs w:val="28"/>
          <w:lang w:val="el-GR" w:eastAsia="el-GR"/>
        </w:rPr>
        <w:t xml:space="preserve">ΤΕΧΝΙΚΕΣ ΠΡΟΔΙΑΓΡΑΦΕΣ ΓΙΑ ΤΗΝ </w:t>
      </w:r>
      <w:r w:rsidR="007D3C3F" w:rsidRPr="00171A56">
        <w:rPr>
          <w:b/>
          <w:bCs/>
          <w:sz w:val="28"/>
          <w:szCs w:val="28"/>
          <w:lang w:val="el-GR" w:eastAsia="el-GR"/>
        </w:rPr>
        <w:t>ΕΤΗΣΙΑ ΠΡΟΛΗΠΤΙΚΗ</w:t>
      </w:r>
      <w:r w:rsidRPr="00171A56">
        <w:rPr>
          <w:b/>
          <w:bCs/>
          <w:sz w:val="28"/>
          <w:szCs w:val="28"/>
          <w:lang w:val="el-GR" w:eastAsia="el-GR"/>
        </w:rPr>
        <w:t xml:space="preserve"> </w:t>
      </w:r>
      <w:r w:rsidR="007D3C3F" w:rsidRPr="00171A56">
        <w:rPr>
          <w:b/>
          <w:bCs/>
          <w:sz w:val="28"/>
          <w:szCs w:val="28"/>
          <w:lang w:val="el-GR" w:eastAsia="el-GR"/>
        </w:rPr>
        <w:t>ΣΥΝΤΗΡΗΣΗ ΣΥΣΤΗΜΑΤΩΝ ΠΥΡΑΝΙΧΝΕΥΣΗΣ - ΚΑΤΑΣΒΕΣΗΣ</w:t>
      </w:r>
    </w:p>
    <w:p w:rsidR="007D3C3F" w:rsidRPr="00171A56" w:rsidRDefault="007D3C3F" w:rsidP="00171A56">
      <w:pPr>
        <w:ind w:left="748" w:hanging="737"/>
        <w:jc w:val="center"/>
        <w:outlineLvl w:val="0"/>
        <w:rPr>
          <w:b/>
          <w:bCs/>
          <w:lang w:val="el-GR" w:eastAsia="el-GR"/>
        </w:rPr>
      </w:pPr>
    </w:p>
    <w:p w:rsidR="007D3C3F" w:rsidRPr="00543DDB" w:rsidRDefault="007D3C3F" w:rsidP="005C582B">
      <w:pPr>
        <w:numPr>
          <w:ilvl w:val="0"/>
          <w:numId w:val="27"/>
        </w:numPr>
        <w:spacing w:before="120"/>
        <w:ind w:left="426" w:hanging="142"/>
        <w:outlineLvl w:val="0"/>
        <w:rPr>
          <w:b/>
          <w:u w:val="single"/>
          <w:lang w:val="el-GR"/>
        </w:rPr>
      </w:pPr>
      <w:r w:rsidRPr="00543DDB">
        <w:rPr>
          <w:b/>
          <w:u w:val="single"/>
          <w:lang w:val="el-GR"/>
        </w:rPr>
        <w:t xml:space="preserve">ΓΕΝΙΚΑ </w:t>
      </w:r>
    </w:p>
    <w:p w:rsidR="00543DDB" w:rsidRPr="00543DDB" w:rsidRDefault="00543DDB" w:rsidP="00AD3947">
      <w:pPr>
        <w:autoSpaceDE w:val="0"/>
        <w:autoSpaceDN w:val="0"/>
        <w:adjustRightInd w:val="0"/>
        <w:ind w:firstLine="426"/>
        <w:jc w:val="both"/>
        <w:rPr>
          <w:sz w:val="18"/>
          <w:szCs w:val="18"/>
          <w:lang w:val="el-GR" w:eastAsia="el-GR"/>
        </w:rPr>
      </w:pPr>
    </w:p>
    <w:p w:rsidR="00AD3947" w:rsidRPr="00171A56" w:rsidRDefault="00AD3947" w:rsidP="00AD3947">
      <w:pPr>
        <w:autoSpaceDE w:val="0"/>
        <w:autoSpaceDN w:val="0"/>
        <w:adjustRightInd w:val="0"/>
        <w:ind w:firstLine="426"/>
        <w:jc w:val="both"/>
        <w:rPr>
          <w:lang w:val="el-GR" w:eastAsia="el-GR"/>
        </w:rPr>
      </w:pPr>
      <w:r w:rsidRPr="00171A56">
        <w:rPr>
          <w:lang w:val="el-GR" w:eastAsia="el-GR"/>
        </w:rPr>
        <w:t>Το σύστημα πυρανίχνευσης περιλαμβάνει ηλεκτρονικά κυκλώματα και πίνακες με το κατάλληλο λογισμικό για τον έλεγχο των συστημάτων ανίχνευσης,</w:t>
      </w:r>
      <w:r w:rsidR="005C582B" w:rsidRPr="005C582B">
        <w:rPr>
          <w:lang w:val="el-GR" w:eastAsia="el-GR"/>
        </w:rPr>
        <w:t xml:space="preserve"> </w:t>
      </w:r>
      <w:r w:rsidRPr="00171A56">
        <w:rPr>
          <w:lang w:val="el-GR" w:eastAsia="el-GR"/>
        </w:rPr>
        <w:t>αναγγελίας και κατάσβεσης πυρκαγιάς</w:t>
      </w:r>
      <w:r w:rsidR="005C582B" w:rsidRPr="005C582B">
        <w:rPr>
          <w:lang w:val="el-GR" w:eastAsia="el-GR"/>
        </w:rPr>
        <w:t>.</w:t>
      </w:r>
      <w:r w:rsidR="005C582B">
        <w:rPr>
          <w:lang w:val="el-GR" w:eastAsia="el-GR"/>
        </w:rPr>
        <w:t xml:space="preserve"> Οι εργασίες υλοποιούνται </w:t>
      </w:r>
      <w:r w:rsidRPr="00171A56">
        <w:rPr>
          <w:lang w:val="el-GR" w:eastAsia="el-GR"/>
        </w:rPr>
        <w:t>από εξειδικευμένο συνεργείο σύμφωνα με τις διατάξεις της Π.Υ. και της ισχύουσας νομοθεσίας.</w:t>
      </w:r>
    </w:p>
    <w:p w:rsidR="00AD3947" w:rsidRPr="00171A56" w:rsidRDefault="00AD3947" w:rsidP="00AD3947">
      <w:pPr>
        <w:autoSpaceDE w:val="0"/>
        <w:autoSpaceDN w:val="0"/>
        <w:adjustRightInd w:val="0"/>
        <w:jc w:val="both"/>
        <w:rPr>
          <w:lang w:val="el-GR" w:eastAsia="el-GR"/>
        </w:rPr>
      </w:pPr>
    </w:p>
    <w:p w:rsidR="00AD3947" w:rsidRPr="00543DDB" w:rsidRDefault="00AD3947" w:rsidP="005C582B">
      <w:pPr>
        <w:numPr>
          <w:ilvl w:val="0"/>
          <w:numId w:val="27"/>
        </w:numPr>
        <w:autoSpaceDE w:val="0"/>
        <w:autoSpaceDN w:val="0"/>
        <w:adjustRightInd w:val="0"/>
        <w:spacing w:before="120"/>
        <w:ind w:left="426" w:hanging="142"/>
        <w:jc w:val="both"/>
        <w:rPr>
          <w:b/>
          <w:u w:val="single"/>
          <w:lang w:val="el-GR" w:eastAsia="el-GR"/>
        </w:rPr>
      </w:pPr>
      <w:r w:rsidRPr="00543DDB">
        <w:rPr>
          <w:b/>
          <w:u w:val="single"/>
          <w:lang w:val="el-GR" w:eastAsia="el-GR"/>
        </w:rPr>
        <w:t>ΤΕΝΙΚΗ ΠΕΡΙΓΡΑΦΗ</w:t>
      </w:r>
    </w:p>
    <w:p w:rsidR="00AD3947" w:rsidRPr="00543DDB" w:rsidRDefault="005C582B" w:rsidP="000628D2">
      <w:pPr>
        <w:autoSpaceDE w:val="0"/>
        <w:autoSpaceDN w:val="0"/>
        <w:adjustRightInd w:val="0"/>
        <w:jc w:val="both"/>
        <w:rPr>
          <w:sz w:val="18"/>
          <w:szCs w:val="18"/>
          <w:lang w:val="el-GR" w:eastAsia="el-GR"/>
        </w:rPr>
      </w:pPr>
      <w:r>
        <w:rPr>
          <w:sz w:val="18"/>
          <w:szCs w:val="18"/>
          <w:lang w:val="el-GR" w:eastAsia="el-GR"/>
        </w:rPr>
        <w:t xml:space="preserve"> </w:t>
      </w:r>
    </w:p>
    <w:p w:rsidR="00B0416D" w:rsidRPr="00171A56" w:rsidRDefault="00B0416D" w:rsidP="00543DDB">
      <w:pPr>
        <w:autoSpaceDE w:val="0"/>
        <w:autoSpaceDN w:val="0"/>
        <w:adjustRightInd w:val="0"/>
        <w:ind w:firstLine="426"/>
        <w:jc w:val="both"/>
        <w:rPr>
          <w:lang w:val="el-GR" w:eastAsia="el-GR"/>
        </w:rPr>
      </w:pPr>
      <w:r w:rsidRPr="00171A56">
        <w:rPr>
          <w:lang w:val="el-GR" w:eastAsia="el-GR"/>
        </w:rPr>
        <w:t xml:space="preserve">Η παρούσα τεχνική περιγραφή αφορά στη συντήρηση των συστημάτων πυρανίχνευσης που είναι εγκατεστημένα στο </w:t>
      </w:r>
      <w:r w:rsidR="000628D2" w:rsidRPr="00171A56">
        <w:rPr>
          <w:lang w:val="el-GR"/>
        </w:rPr>
        <w:t>Γ.Ν.-Κ.Υ.ΝΑΞΟΥ</w:t>
      </w:r>
      <w:r w:rsidRPr="00171A56">
        <w:rPr>
          <w:lang w:val="el-GR" w:eastAsia="el-GR"/>
        </w:rPr>
        <w:t>.</w:t>
      </w:r>
    </w:p>
    <w:p w:rsidR="00B0416D" w:rsidRPr="00171A56" w:rsidRDefault="00B0416D" w:rsidP="000628D2">
      <w:pPr>
        <w:autoSpaceDE w:val="0"/>
        <w:autoSpaceDN w:val="0"/>
        <w:adjustRightInd w:val="0"/>
        <w:ind w:firstLine="426"/>
        <w:jc w:val="both"/>
        <w:rPr>
          <w:lang w:val="el-GR" w:eastAsia="el-GR"/>
        </w:rPr>
      </w:pPr>
      <w:r w:rsidRPr="00171A56">
        <w:rPr>
          <w:lang w:val="el-GR" w:eastAsia="el-GR"/>
        </w:rPr>
        <w:t>Συγκεκριμένα, περιγράφεται το πρόγραμμα εκτέλεσης των εργασιών, τα πιστοποιητικά που θα συνοδεύουν τις επισκέψεις του συντηρητή και τις έκτακτες ενέργειες που θα πρέπει να γίνονται, προκειμένου τα συστήματα πυρανίχνευσης να λειτουργ</w:t>
      </w:r>
      <w:r w:rsidR="000628D2" w:rsidRPr="00171A56">
        <w:rPr>
          <w:lang w:val="el-GR" w:eastAsia="el-GR"/>
        </w:rPr>
        <w:t>ούν</w:t>
      </w:r>
      <w:r w:rsidRPr="00171A56">
        <w:rPr>
          <w:lang w:val="el-GR" w:eastAsia="el-GR"/>
        </w:rPr>
        <w:t xml:space="preserve"> σωστά.</w:t>
      </w:r>
    </w:p>
    <w:p w:rsidR="0087640F" w:rsidRDefault="0087640F" w:rsidP="000628D2">
      <w:pPr>
        <w:autoSpaceDE w:val="0"/>
        <w:autoSpaceDN w:val="0"/>
        <w:adjustRightInd w:val="0"/>
        <w:ind w:firstLine="426"/>
        <w:jc w:val="both"/>
        <w:rPr>
          <w:lang w:val="el-GR" w:eastAsia="el-GR"/>
        </w:rPr>
      </w:pPr>
    </w:p>
    <w:p w:rsidR="00B0416D" w:rsidRPr="00171A56" w:rsidRDefault="00B0416D" w:rsidP="000628D2">
      <w:pPr>
        <w:autoSpaceDE w:val="0"/>
        <w:autoSpaceDN w:val="0"/>
        <w:adjustRightInd w:val="0"/>
        <w:ind w:firstLine="426"/>
        <w:jc w:val="both"/>
        <w:rPr>
          <w:lang w:val="el-GR" w:eastAsia="el-GR"/>
        </w:rPr>
      </w:pPr>
      <w:r w:rsidRPr="00171A56">
        <w:rPr>
          <w:lang w:val="el-GR" w:eastAsia="el-GR"/>
        </w:rPr>
        <w:t xml:space="preserve">Στο Νοσοκομείο υπάρχουν </w:t>
      </w:r>
      <w:r w:rsidR="000628D2" w:rsidRPr="00171A56">
        <w:rPr>
          <w:lang w:val="el-GR" w:eastAsia="el-GR"/>
        </w:rPr>
        <w:t xml:space="preserve">αναλυτικά </w:t>
      </w:r>
      <w:r w:rsidRPr="00171A56">
        <w:rPr>
          <w:lang w:val="el-GR" w:eastAsia="el-GR"/>
        </w:rPr>
        <w:t>τα εξής</w:t>
      </w:r>
      <w:r w:rsidR="000628D2" w:rsidRPr="00171A56">
        <w:rPr>
          <w:lang w:val="el-GR" w:eastAsia="el-GR"/>
        </w:rPr>
        <w:t xml:space="preserve">: </w:t>
      </w:r>
    </w:p>
    <w:p w:rsidR="000628D2" w:rsidRPr="00171A56" w:rsidRDefault="000628D2" w:rsidP="000628D2">
      <w:pPr>
        <w:autoSpaceDE w:val="0"/>
        <w:autoSpaceDN w:val="0"/>
        <w:adjustRightInd w:val="0"/>
        <w:jc w:val="both"/>
        <w:rPr>
          <w:lang w:val="el-GR" w:eastAsia="el-GR"/>
        </w:rPr>
      </w:pPr>
    </w:p>
    <w:p w:rsidR="000628D2" w:rsidRPr="00171A56" w:rsidRDefault="000628D2" w:rsidP="00543DDB">
      <w:pPr>
        <w:numPr>
          <w:ilvl w:val="0"/>
          <w:numId w:val="8"/>
        </w:numPr>
        <w:autoSpaceDE w:val="0"/>
        <w:autoSpaceDN w:val="0"/>
        <w:adjustRightInd w:val="0"/>
        <w:spacing w:after="120"/>
        <w:ind w:left="680" w:hanging="357"/>
        <w:jc w:val="both"/>
        <w:rPr>
          <w:lang w:val="el-GR" w:eastAsia="el-GR"/>
        </w:rPr>
      </w:pPr>
      <w:r w:rsidRPr="00171A56">
        <w:rPr>
          <w:lang w:val="el-GR" w:eastAsia="el-GR"/>
        </w:rPr>
        <w:t xml:space="preserve">1 Κεντρικός Πίνακας Πυρανίχνευσης </w:t>
      </w:r>
      <w:r w:rsidRPr="00171A56">
        <w:rPr>
          <w:lang w:val="en-US" w:eastAsia="el-GR"/>
        </w:rPr>
        <w:t>NOTFIER</w:t>
      </w:r>
      <w:r w:rsidRPr="00171A56">
        <w:rPr>
          <w:lang w:val="el-GR" w:eastAsia="el-GR"/>
        </w:rPr>
        <w:t xml:space="preserve"> στο </w:t>
      </w:r>
      <w:r w:rsidRPr="00171A56">
        <w:rPr>
          <w:lang w:val="el-GR"/>
        </w:rPr>
        <w:t>Γ.Ν.-Κ.Υ.ΝΑΞΟΥ</w:t>
      </w:r>
    </w:p>
    <w:p w:rsidR="000628D2" w:rsidRPr="00171A56" w:rsidRDefault="000628D2" w:rsidP="00543DDB">
      <w:pPr>
        <w:numPr>
          <w:ilvl w:val="0"/>
          <w:numId w:val="8"/>
        </w:numPr>
        <w:autoSpaceDE w:val="0"/>
        <w:autoSpaceDN w:val="0"/>
        <w:adjustRightInd w:val="0"/>
        <w:ind w:left="680" w:hanging="357"/>
        <w:jc w:val="both"/>
        <w:rPr>
          <w:lang w:val="el-GR" w:eastAsia="el-GR"/>
        </w:rPr>
      </w:pPr>
      <w:r w:rsidRPr="00171A56">
        <w:rPr>
          <w:lang w:val="el-GR" w:eastAsia="el-GR"/>
        </w:rPr>
        <w:t xml:space="preserve">7 πίνακες πυρανίχνευσης στο </w:t>
      </w:r>
      <w:r w:rsidRPr="00171A56">
        <w:rPr>
          <w:lang w:val="el-GR"/>
        </w:rPr>
        <w:t xml:space="preserve">Γ.Ν.-Κ.Υ.ΝΑΞΟΥ </w:t>
      </w:r>
      <w:r w:rsidRPr="00171A56">
        <w:rPr>
          <w:lang w:val="el-GR" w:eastAsia="el-GR"/>
        </w:rPr>
        <w:t>(</w:t>
      </w:r>
      <w:r w:rsidRPr="00171A56">
        <w:rPr>
          <w:lang w:val="en-US" w:eastAsia="el-GR"/>
        </w:rPr>
        <w:t>Kentec</w:t>
      </w:r>
      <w:r w:rsidRPr="00171A56">
        <w:rPr>
          <w:lang w:val="el-GR" w:eastAsia="el-GR"/>
        </w:rPr>
        <w:t xml:space="preserve"> </w:t>
      </w:r>
      <w:r w:rsidRPr="00171A56">
        <w:rPr>
          <w:lang w:val="en-US" w:eastAsia="el-GR"/>
        </w:rPr>
        <w:t>Electronics</w:t>
      </w:r>
      <w:r w:rsidRPr="00171A56">
        <w:rPr>
          <w:lang w:val="el-GR" w:eastAsia="el-GR"/>
        </w:rPr>
        <w:t xml:space="preserve"> </w:t>
      </w:r>
      <w:r w:rsidRPr="00171A56">
        <w:rPr>
          <w:lang w:val="en-US" w:eastAsia="el-GR"/>
        </w:rPr>
        <w:t>Model</w:t>
      </w:r>
      <w:r w:rsidRPr="00171A56">
        <w:rPr>
          <w:lang w:val="el-GR" w:eastAsia="el-GR"/>
        </w:rPr>
        <w:t xml:space="preserve">: </w:t>
      </w:r>
      <w:r w:rsidRPr="00171A56">
        <w:rPr>
          <w:lang w:val="en-US" w:eastAsia="el-GR"/>
        </w:rPr>
        <w:t>K</w:t>
      </w:r>
      <w:r w:rsidRPr="00171A56">
        <w:rPr>
          <w:lang w:val="el-GR" w:eastAsia="el-GR"/>
        </w:rPr>
        <w:t>11031</w:t>
      </w:r>
      <w:r w:rsidRPr="00171A56">
        <w:rPr>
          <w:lang w:val="en-US" w:eastAsia="el-GR"/>
        </w:rPr>
        <w:t>M</w:t>
      </w:r>
      <w:r w:rsidRPr="00171A56">
        <w:rPr>
          <w:lang w:val="el-GR" w:eastAsia="el-GR"/>
        </w:rPr>
        <w:t>2)</w:t>
      </w:r>
    </w:p>
    <w:p w:rsidR="000628D2" w:rsidRPr="00171A56" w:rsidRDefault="000628D2" w:rsidP="000628D2">
      <w:pPr>
        <w:autoSpaceDE w:val="0"/>
        <w:autoSpaceDN w:val="0"/>
        <w:adjustRightInd w:val="0"/>
        <w:jc w:val="both"/>
        <w:rPr>
          <w:b/>
          <w:lang w:val="el-GR"/>
        </w:rPr>
      </w:pPr>
    </w:p>
    <w:p w:rsidR="00B0416D" w:rsidRPr="00543DDB" w:rsidRDefault="00171A56" w:rsidP="005C582B">
      <w:pPr>
        <w:numPr>
          <w:ilvl w:val="0"/>
          <w:numId w:val="27"/>
        </w:numPr>
        <w:autoSpaceDE w:val="0"/>
        <w:autoSpaceDN w:val="0"/>
        <w:adjustRightInd w:val="0"/>
        <w:spacing w:before="120"/>
        <w:ind w:left="426" w:hanging="142"/>
        <w:rPr>
          <w:b/>
          <w:bCs/>
          <w:u w:val="single"/>
          <w:lang w:val="el-GR" w:eastAsia="el-GR"/>
        </w:rPr>
      </w:pPr>
      <w:r w:rsidRPr="00543DDB">
        <w:rPr>
          <w:b/>
          <w:bCs/>
          <w:u w:val="single"/>
          <w:lang w:val="el-GR" w:eastAsia="el-GR"/>
        </w:rPr>
        <w:t>ΠΕΡΙΓΡΑΦΗ ΕΡΓΑΣΙΩΝ ΣΥΝΤΗΡΗΣΗΣ ΣΥΣΤΗΜΑΤΩΝ ΠΥΡΑΝΙΧΝΕΥΣΗΣ - ΚΑΤΑΣΒΕΣΗΣ</w:t>
      </w:r>
    </w:p>
    <w:p w:rsidR="00543DDB" w:rsidRPr="00543DDB" w:rsidRDefault="00543DDB" w:rsidP="00543DDB">
      <w:pPr>
        <w:pStyle w:val="Default"/>
        <w:ind w:firstLine="426"/>
        <w:jc w:val="both"/>
        <w:rPr>
          <w:color w:val="auto"/>
          <w:sz w:val="18"/>
          <w:szCs w:val="18"/>
        </w:rPr>
      </w:pPr>
    </w:p>
    <w:p w:rsidR="00361492" w:rsidRPr="00D748EF" w:rsidRDefault="00361492" w:rsidP="00543DDB">
      <w:pPr>
        <w:pStyle w:val="Default"/>
        <w:ind w:firstLine="426"/>
        <w:jc w:val="both"/>
      </w:pPr>
      <w:r>
        <w:rPr>
          <w:color w:val="auto"/>
        </w:rPr>
        <w:t xml:space="preserve">Η ετήσια προληπτική </w:t>
      </w:r>
      <w:r w:rsidRPr="003913E1">
        <w:rPr>
          <w:color w:val="auto"/>
        </w:rPr>
        <w:t>συντ</w:t>
      </w:r>
      <w:r>
        <w:rPr>
          <w:color w:val="auto"/>
        </w:rPr>
        <w:t>ή</w:t>
      </w:r>
      <w:r w:rsidRPr="003913E1">
        <w:rPr>
          <w:color w:val="auto"/>
        </w:rPr>
        <w:t>ρ</w:t>
      </w:r>
      <w:r>
        <w:rPr>
          <w:color w:val="auto"/>
        </w:rPr>
        <w:t>ηση</w:t>
      </w:r>
      <w:r w:rsidRPr="003913E1">
        <w:rPr>
          <w:color w:val="auto"/>
        </w:rPr>
        <w:t xml:space="preserve"> </w:t>
      </w:r>
      <w:r>
        <w:rPr>
          <w:color w:val="auto"/>
        </w:rPr>
        <w:t>των συστημάτων πυρανίχνευσης – κατάσβεσης θα περιλαμβάνει τις ακόλουθες εργασίες</w:t>
      </w:r>
      <w:r w:rsidRPr="00D748EF">
        <w:rPr>
          <w:color w:val="auto"/>
        </w:rPr>
        <w:t xml:space="preserve">: </w:t>
      </w:r>
    </w:p>
    <w:p w:rsidR="00361492" w:rsidRDefault="00361492" w:rsidP="0087640F">
      <w:pPr>
        <w:pStyle w:val="Default"/>
        <w:numPr>
          <w:ilvl w:val="0"/>
          <w:numId w:val="28"/>
        </w:numPr>
        <w:spacing w:before="120" w:after="120"/>
        <w:jc w:val="both"/>
      </w:pPr>
      <w:r>
        <w:t>Δύο (2) επισκέψεις, που κάθε μία θα περιλαμβάνει τον έλεγχο των στοιχείων του Κεντρικού Πίνακα, ρυθμίσεις βαθμίδων τροφοδοσίας, αυτόματου φορτιστή, έλεγχο καλής λειτουργίας των ανιχνευτικών κυκλωμάτων, των φωτιστικών ασφαλείας, των συναγερμών, των ηχητικών οργάνων καθώς και δειγματοληπτική ενεργοποίηση ανιχνευτών και μπουτόν. Επ</w:t>
      </w:r>
      <w:r w:rsidR="006D2AE0">
        <w:t>ιπλέον</w:t>
      </w:r>
      <w:r>
        <w:t xml:space="preserve"> τα συστήματα αυτόματης κατάσβεσης θα ελέγχονται για τυχόν διαρροές</w:t>
      </w:r>
      <w:r w:rsidRPr="00BE6661">
        <w:t>.</w:t>
      </w:r>
    </w:p>
    <w:p w:rsidR="00361492" w:rsidRPr="004A0D1F" w:rsidRDefault="00361492" w:rsidP="0087640F">
      <w:pPr>
        <w:pStyle w:val="Default"/>
        <w:numPr>
          <w:ilvl w:val="0"/>
          <w:numId w:val="28"/>
        </w:numPr>
        <w:spacing w:after="120"/>
        <w:jc w:val="both"/>
      </w:pPr>
      <w:r>
        <w:t xml:space="preserve">Μία (1) επίσκεψη που εκτός των παραπάνω θα περιλαμβάνει τον έλεγχο καλής λειτουργίας των ανιχνευτών και όπου είναι απαραίτητο θα γίνεται αποξήλωση και καθαρισμός τους. Επίσης θα γίνεται έλεγχος της στάθμης των φιαλών των συστημάτων κατάσβεσης, η καταγραφή τους και όπου απαιτείται (βάση της ημερομηνίας παραγωγή τους) θα υποδεικνύεται από την Εταιρεία συντήρησης με σχετικό υπόμνημα προς την Τεχνική Υπηρεσία του </w:t>
      </w:r>
      <w:r w:rsidRPr="003913E1">
        <w:t>Γ.Ν.-Κ.Υ.ΝΑΞΟΥ</w:t>
      </w:r>
      <w:r w:rsidRPr="003A21D4">
        <w:t xml:space="preserve"> </w:t>
      </w:r>
      <w:r>
        <w:t xml:space="preserve">η αντικατάστασή τους. </w:t>
      </w:r>
    </w:p>
    <w:p w:rsidR="00361492" w:rsidRDefault="00361492" w:rsidP="000628D2">
      <w:pPr>
        <w:autoSpaceDE w:val="0"/>
        <w:autoSpaceDN w:val="0"/>
        <w:adjustRightInd w:val="0"/>
        <w:spacing w:before="120"/>
        <w:ind w:left="37"/>
        <w:rPr>
          <w:b/>
          <w:bCs/>
          <w:lang w:val="el-GR" w:eastAsia="el-GR"/>
        </w:rPr>
      </w:pPr>
    </w:p>
    <w:p w:rsidR="00543DDB" w:rsidRPr="00543DDB" w:rsidRDefault="00543DDB" w:rsidP="005C582B">
      <w:pPr>
        <w:numPr>
          <w:ilvl w:val="0"/>
          <w:numId w:val="27"/>
        </w:numPr>
        <w:autoSpaceDE w:val="0"/>
        <w:autoSpaceDN w:val="0"/>
        <w:adjustRightInd w:val="0"/>
        <w:spacing w:before="120"/>
        <w:ind w:left="426" w:hanging="142"/>
        <w:rPr>
          <w:b/>
          <w:bCs/>
          <w:u w:val="single"/>
          <w:lang w:val="el-GR" w:eastAsia="el-GR"/>
        </w:rPr>
      </w:pPr>
      <w:r w:rsidRPr="00543DDB">
        <w:rPr>
          <w:b/>
          <w:bCs/>
          <w:u w:val="single"/>
          <w:lang w:val="el-GR" w:eastAsia="el-GR"/>
        </w:rPr>
        <w:t>ΟΡΟΙ – ΠΡΟΥΠΟΘΕΣΕΙΣ</w:t>
      </w:r>
    </w:p>
    <w:p w:rsidR="00543DDB" w:rsidRPr="00543DDB" w:rsidRDefault="00543DDB" w:rsidP="00543DDB">
      <w:pPr>
        <w:autoSpaceDE w:val="0"/>
        <w:autoSpaceDN w:val="0"/>
        <w:adjustRightInd w:val="0"/>
        <w:spacing w:before="120"/>
        <w:rPr>
          <w:b/>
          <w:bCs/>
          <w:sz w:val="18"/>
          <w:szCs w:val="18"/>
          <w:lang w:val="el-GR" w:eastAsia="el-GR"/>
        </w:rPr>
      </w:pPr>
    </w:p>
    <w:p w:rsidR="009B1B1F" w:rsidRDefault="00171A56" w:rsidP="00543DDB">
      <w:pPr>
        <w:numPr>
          <w:ilvl w:val="0"/>
          <w:numId w:val="11"/>
        </w:numPr>
        <w:autoSpaceDE w:val="0"/>
        <w:autoSpaceDN w:val="0"/>
        <w:adjustRightInd w:val="0"/>
        <w:ind w:left="397" w:hanging="357"/>
        <w:jc w:val="both"/>
        <w:rPr>
          <w:lang w:val="el-GR" w:eastAsia="el-GR"/>
        </w:rPr>
      </w:pPr>
      <w:r w:rsidRPr="009B1B1F">
        <w:rPr>
          <w:lang w:val="el-GR" w:eastAsia="el-GR"/>
        </w:rPr>
        <w:t xml:space="preserve">Η προληπτική συντήρηση θα </w:t>
      </w:r>
      <w:r w:rsidR="009B1B1F">
        <w:rPr>
          <w:lang w:val="el-GR" w:eastAsia="el-GR"/>
        </w:rPr>
        <w:t xml:space="preserve">πραγματοποιείται </w:t>
      </w:r>
      <w:r w:rsidRPr="009B1B1F">
        <w:rPr>
          <w:b/>
          <w:bCs/>
          <w:lang w:val="el-GR" w:eastAsia="el-GR"/>
        </w:rPr>
        <w:t xml:space="preserve">Τρεις (3) </w:t>
      </w:r>
      <w:r w:rsidR="009B1B1F">
        <w:rPr>
          <w:b/>
          <w:bCs/>
          <w:lang w:val="el-GR" w:eastAsia="el-GR"/>
        </w:rPr>
        <w:t xml:space="preserve">φορές ετησίως </w:t>
      </w:r>
      <w:r w:rsidRPr="009B1B1F">
        <w:rPr>
          <w:b/>
          <w:bCs/>
          <w:lang w:val="el-GR" w:eastAsia="el-GR"/>
        </w:rPr>
        <w:t xml:space="preserve">(κάθε τέσσερις μήνες) </w:t>
      </w:r>
      <w:r w:rsidRPr="009B1B1F">
        <w:rPr>
          <w:lang w:val="el-GR" w:eastAsia="el-GR"/>
        </w:rPr>
        <w:t>για τ</w:t>
      </w:r>
      <w:r w:rsidR="009B1B1F" w:rsidRPr="009B1B1F">
        <w:rPr>
          <w:lang w:val="el-GR" w:eastAsia="el-GR"/>
        </w:rPr>
        <w:t>η</w:t>
      </w:r>
      <w:r w:rsidRPr="009B1B1F">
        <w:rPr>
          <w:lang w:val="el-GR" w:eastAsia="el-GR"/>
        </w:rPr>
        <w:t xml:space="preserve">ν </w:t>
      </w:r>
      <w:r w:rsidR="009B1B1F" w:rsidRPr="009B1B1F">
        <w:rPr>
          <w:lang w:val="el-GR" w:eastAsia="el-GR"/>
        </w:rPr>
        <w:t>διαπίστωση δυσλειτουργιών του συστήματος και την πρόβλεψη βλαβών</w:t>
      </w:r>
      <w:r w:rsidR="009B1B1F">
        <w:rPr>
          <w:lang w:val="el-GR" w:eastAsia="el-GR"/>
        </w:rPr>
        <w:t>.</w:t>
      </w:r>
      <w:r w:rsidR="009B1B1F" w:rsidRPr="009B1B1F">
        <w:rPr>
          <w:lang w:val="el-GR" w:eastAsia="el-GR"/>
        </w:rPr>
        <w:t xml:space="preserve"> </w:t>
      </w:r>
    </w:p>
    <w:p w:rsidR="0009533B" w:rsidRPr="0086442B" w:rsidRDefault="0086442B" w:rsidP="00543DDB">
      <w:pPr>
        <w:numPr>
          <w:ilvl w:val="0"/>
          <w:numId w:val="11"/>
        </w:numPr>
        <w:autoSpaceDE w:val="0"/>
        <w:autoSpaceDN w:val="0"/>
        <w:adjustRightInd w:val="0"/>
        <w:spacing w:before="120" w:after="120"/>
        <w:ind w:left="397" w:hanging="357"/>
        <w:jc w:val="both"/>
        <w:rPr>
          <w:lang w:val="el-GR" w:eastAsia="el-GR"/>
        </w:rPr>
      </w:pPr>
      <w:r w:rsidRPr="0086442B">
        <w:rPr>
          <w:lang w:val="el-GR" w:eastAsia="el-GR"/>
        </w:rPr>
        <w:t xml:space="preserve">Η συντήρηση θα πραγματοποιείται κατόπιν συνεννόησης μεταξύ του </w:t>
      </w:r>
      <w:r w:rsidRPr="0086442B">
        <w:rPr>
          <w:lang w:val="el-GR"/>
        </w:rPr>
        <w:t xml:space="preserve">Γ.Ν.-Κ.Υ.ΝΑΞΟΥ  και </w:t>
      </w:r>
      <w:r>
        <w:rPr>
          <w:lang w:val="el-GR"/>
        </w:rPr>
        <w:t>τ</w:t>
      </w:r>
      <w:r w:rsidR="006D2AE0">
        <w:rPr>
          <w:lang w:val="el-GR"/>
        </w:rPr>
        <w:t>ου ανάδοχου</w:t>
      </w:r>
      <w:r>
        <w:rPr>
          <w:lang w:val="el-GR"/>
        </w:rPr>
        <w:t xml:space="preserve">, </w:t>
      </w:r>
      <w:r w:rsidRPr="0086442B">
        <w:rPr>
          <w:lang w:val="el-GR" w:eastAsia="el-GR"/>
        </w:rPr>
        <w:t xml:space="preserve">το πρώτο δεκαήμερο κάθε τετραμήνου αρχομένης από την υπογραφή της σύμβασης. </w:t>
      </w:r>
    </w:p>
    <w:p w:rsidR="00E36DE4" w:rsidRPr="00171A56" w:rsidRDefault="0009533B" w:rsidP="00543DDB">
      <w:pPr>
        <w:numPr>
          <w:ilvl w:val="0"/>
          <w:numId w:val="11"/>
        </w:numPr>
        <w:autoSpaceDE w:val="0"/>
        <w:autoSpaceDN w:val="0"/>
        <w:adjustRightInd w:val="0"/>
        <w:spacing w:after="120"/>
        <w:ind w:left="397" w:hanging="357"/>
        <w:jc w:val="both"/>
        <w:rPr>
          <w:lang w:val="el-GR" w:eastAsia="el-GR"/>
        </w:rPr>
      </w:pPr>
      <w:r w:rsidRPr="0086442B">
        <w:rPr>
          <w:lang w:val="el-GR" w:eastAsia="el-GR"/>
        </w:rPr>
        <w:t>Μετά από κάθε επίσκεψη θα συμπληρώνεται</w:t>
      </w:r>
      <w:r w:rsidR="00337871" w:rsidRPr="0086442B">
        <w:rPr>
          <w:lang w:val="el-GR" w:eastAsia="el-GR"/>
        </w:rPr>
        <w:t xml:space="preserve">: </w:t>
      </w:r>
    </w:p>
    <w:p w:rsidR="0009533B" w:rsidRPr="00171A56" w:rsidRDefault="00161706" w:rsidP="0087640F">
      <w:pPr>
        <w:numPr>
          <w:ilvl w:val="0"/>
          <w:numId w:val="29"/>
        </w:numPr>
        <w:autoSpaceDE w:val="0"/>
        <w:autoSpaceDN w:val="0"/>
        <w:adjustRightInd w:val="0"/>
        <w:spacing w:before="120" w:after="120"/>
        <w:ind w:left="993" w:hanging="633"/>
        <w:jc w:val="both"/>
        <w:rPr>
          <w:lang w:val="el-GR" w:eastAsia="el-GR"/>
        </w:rPr>
      </w:pPr>
      <w:r w:rsidRPr="00171A56">
        <w:rPr>
          <w:lang w:val="el-GR"/>
        </w:rPr>
        <w:lastRenderedPageBreak/>
        <w:t>Ηλεκτρονικό Δελτίο Τεχνικής Εξυπηρέτησης και Εργασιών</w:t>
      </w:r>
      <w:r w:rsidR="0009533B" w:rsidRPr="00171A56">
        <w:rPr>
          <w:lang w:val="el-GR" w:eastAsia="el-GR"/>
        </w:rPr>
        <w:t>, στο οποίο θα</w:t>
      </w:r>
      <w:r w:rsidR="00884F10" w:rsidRPr="00171A56">
        <w:rPr>
          <w:lang w:val="el-GR" w:eastAsia="el-GR"/>
        </w:rPr>
        <w:t xml:space="preserve"> </w:t>
      </w:r>
      <w:r w:rsidR="0009533B" w:rsidRPr="00171A56">
        <w:rPr>
          <w:lang w:val="el-GR" w:eastAsia="el-GR"/>
        </w:rPr>
        <w:t xml:space="preserve">καταγράφεται το είδος των εργασιών που έγιναν, καθώς και </w:t>
      </w:r>
      <w:r w:rsidR="000337F2" w:rsidRPr="00171A56">
        <w:rPr>
          <w:lang w:val="el-GR" w:eastAsia="el-GR"/>
        </w:rPr>
        <w:t xml:space="preserve">όποιες </w:t>
      </w:r>
      <w:r w:rsidR="0009533B" w:rsidRPr="00171A56">
        <w:rPr>
          <w:lang w:val="el-GR" w:eastAsia="el-GR"/>
        </w:rPr>
        <w:t>πιθανές παρατηρήσεις</w:t>
      </w:r>
      <w:r w:rsidR="000337F2" w:rsidRPr="00171A56">
        <w:rPr>
          <w:lang w:val="el-GR" w:eastAsia="el-GR"/>
        </w:rPr>
        <w:t xml:space="preserve"> διαπιστωθούν</w:t>
      </w:r>
      <w:r w:rsidR="0009533B" w:rsidRPr="00171A56">
        <w:rPr>
          <w:lang w:val="el-GR" w:eastAsia="el-GR"/>
        </w:rPr>
        <w:t>. Το Δελτίο</w:t>
      </w:r>
      <w:r w:rsidR="00884F10" w:rsidRPr="00171A56">
        <w:rPr>
          <w:lang w:val="el-GR" w:eastAsia="el-GR"/>
        </w:rPr>
        <w:t xml:space="preserve"> </w:t>
      </w:r>
      <w:r w:rsidR="0009533B" w:rsidRPr="00171A56">
        <w:rPr>
          <w:lang w:val="el-GR" w:eastAsia="el-GR"/>
        </w:rPr>
        <w:t xml:space="preserve">αυτό θα υπογράφεται από τον </w:t>
      </w:r>
      <w:r w:rsidR="00337871" w:rsidRPr="00171A56">
        <w:rPr>
          <w:lang w:val="el-GR" w:eastAsia="el-GR"/>
        </w:rPr>
        <w:t>Τεχνικό της</w:t>
      </w:r>
      <w:r w:rsidR="0009533B" w:rsidRPr="00171A56">
        <w:rPr>
          <w:lang w:val="el-GR" w:eastAsia="el-GR"/>
        </w:rPr>
        <w:t xml:space="preserve"> </w:t>
      </w:r>
      <w:r w:rsidR="00337871" w:rsidRPr="00171A56">
        <w:rPr>
          <w:lang w:val="el-GR" w:eastAsia="el-GR"/>
        </w:rPr>
        <w:t xml:space="preserve">Εταιρίας </w:t>
      </w:r>
      <w:r w:rsidR="0009533B" w:rsidRPr="00171A56">
        <w:rPr>
          <w:lang w:val="el-GR" w:eastAsia="el-GR"/>
        </w:rPr>
        <w:t>και από τον Υπεύθυνο Τεχνικής</w:t>
      </w:r>
      <w:r w:rsidR="00884F10" w:rsidRPr="00171A56">
        <w:rPr>
          <w:lang w:val="el-GR" w:eastAsia="el-GR"/>
        </w:rPr>
        <w:t xml:space="preserve"> </w:t>
      </w:r>
      <w:r w:rsidR="0009533B" w:rsidRPr="00171A56">
        <w:rPr>
          <w:lang w:val="el-GR" w:eastAsia="el-GR"/>
        </w:rPr>
        <w:t xml:space="preserve">Υπηρεσίας του </w:t>
      </w:r>
      <w:r w:rsidRPr="00171A56">
        <w:rPr>
          <w:lang w:val="el-GR"/>
        </w:rPr>
        <w:t>Γ.Ν.-Κ.Υ.ΝΑΞΟΥ</w:t>
      </w:r>
      <w:r w:rsidR="00E26DAB" w:rsidRPr="00171A56">
        <w:rPr>
          <w:lang w:val="el-GR"/>
        </w:rPr>
        <w:t>.</w:t>
      </w:r>
    </w:p>
    <w:p w:rsidR="00337871" w:rsidRPr="00171A56" w:rsidRDefault="00337871" w:rsidP="0087640F">
      <w:pPr>
        <w:numPr>
          <w:ilvl w:val="0"/>
          <w:numId w:val="29"/>
        </w:numPr>
        <w:autoSpaceDE w:val="0"/>
        <w:autoSpaceDN w:val="0"/>
        <w:adjustRightInd w:val="0"/>
        <w:spacing w:before="120" w:after="120"/>
        <w:ind w:left="993" w:hanging="633"/>
        <w:jc w:val="both"/>
        <w:rPr>
          <w:lang w:val="el-GR" w:eastAsia="el-GR"/>
        </w:rPr>
      </w:pPr>
      <w:r w:rsidRPr="00171A56">
        <w:rPr>
          <w:lang w:val="el-GR"/>
        </w:rPr>
        <w:t>Βιβλίο εργασιών το οποίο θα υπογράφεται</w:t>
      </w:r>
      <w:r w:rsidRPr="00171A56">
        <w:rPr>
          <w:lang w:val="el-GR" w:eastAsia="el-GR"/>
        </w:rPr>
        <w:t xml:space="preserve"> </w:t>
      </w:r>
      <w:r w:rsidR="00832B29" w:rsidRPr="00171A56">
        <w:rPr>
          <w:lang w:val="el-GR" w:eastAsia="el-GR"/>
        </w:rPr>
        <w:t>από τον Τεχνικό</w:t>
      </w:r>
      <w:r w:rsidRPr="00171A56">
        <w:rPr>
          <w:lang w:val="el-GR" w:eastAsia="el-GR"/>
        </w:rPr>
        <w:t xml:space="preserve"> τ</w:t>
      </w:r>
      <w:r w:rsidR="00832B29" w:rsidRPr="00171A56">
        <w:rPr>
          <w:lang w:val="el-GR" w:eastAsia="el-GR"/>
        </w:rPr>
        <w:t>ης</w:t>
      </w:r>
      <w:r w:rsidRPr="00171A56">
        <w:rPr>
          <w:lang w:val="el-GR" w:eastAsia="el-GR"/>
        </w:rPr>
        <w:t xml:space="preserve"> </w:t>
      </w:r>
      <w:r w:rsidR="00832B29" w:rsidRPr="00171A56">
        <w:rPr>
          <w:lang w:val="el-GR" w:eastAsia="el-GR"/>
        </w:rPr>
        <w:t xml:space="preserve">Εταιρίας και από </w:t>
      </w:r>
      <w:r w:rsidRPr="00171A56">
        <w:rPr>
          <w:lang w:val="el-GR" w:eastAsia="el-GR"/>
        </w:rPr>
        <w:t xml:space="preserve">τον Υπεύθυνο Τεχνικής Υπηρεσίας του </w:t>
      </w:r>
      <w:r w:rsidRPr="00171A56">
        <w:rPr>
          <w:lang w:val="el-GR"/>
        </w:rPr>
        <w:t>Γ.Ν.-Κ.Υ.ΝΑΞΟΥ.</w:t>
      </w:r>
      <w:r w:rsidRPr="00171A56">
        <w:rPr>
          <w:lang w:val="el-GR" w:eastAsia="el-GR"/>
        </w:rPr>
        <w:t xml:space="preserve"> </w:t>
      </w:r>
    </w:p>
    <w:p w:rsidR="0009533B" w:rsidRPr="00171A56" w:rsidRDefault="0009533B" w:rsidP="00296143">
      <w:pPr>
        <w:numPr>
          <w:ilvl w:val="0"/>
          <w:numId w:val="11"/>
        </w:numPr>
        <w:autoSpaceDE w:val="0"/>
        <w:autoSpaceDN w:val="0"/>
        <w:adjustRightInd w:val="0"/>
        <w:spacing w:before="120" w:after="120"/>
        <w:ind w:left="397" w:hanging="357"/>
        <w:jc w:val="both"/>
        <w:rPr>
          <w:lang w:val="el-GR" w:eastAsia="el-GR"/>
        </w:rPr>
      </w:pPr>
      <w:r w:rsidRPr="00171A56">
        <w:rPr>
          <w:lang w:val="el-GR" w:eastAsia="el-GR"/>
        </w:rPr>
        <w:t xml:space="preserve">Η Εταιρεία </w:t>
      </w:r>
      <w:r w:rsidR="00986FAB">
        <w:rPr>
          <w:lang w:val="el-GR" w:eastAsia="el-GR"/>
        </w:rPr>
        <w:t>Σ</w:t>
      </w:r>
      <w:r w:rsidR="0086442B">
        <w:rPr>
          <w:lang w:val="el-GR" w:eastAsia="el-GR"/>
        </w:rPr>
        <w:t xml:space="preserve">υντήρησης </w:t>
      </w:r>
      <w:r w:rsidRPr="00171A56">
        <w:rPr>
          <w:lang w:val="el-GR" w:eastAsia="el-GR"/>
        </w:rPr>
        <w:t>είναι υποχρεωμένη να καταθέσει αναλυτική</w:t>
      </w:r>
      <w:r w:rsidR="00884F10" w:rsidRPr="00171A56">
        <w:rPr>
          <w:lang w:val="el-GR" w:eastAsia="el-GR"/>
        </w:rPr>
        <w:t xml:space="preserve"> </w:t>
      </w:r>
      <w:r w:rsidRPr="00171A56">
        <w:rPr>
          <w:lang w:val="el-GR" w:eastAsia="el-GR"/>
        </w:rPr>
        <w:t>Τεχνική Έκθεση για την κατάσταση του Συστήματος Ελέγχου και Χειρισμού Πυρανίχνευσης -</w:t>
      </w:r>
      <w:r w:rsidR="00884F10" w:rsidRPr="00171A56">
        <w:rPr>
          <w:lang w:val="el-GR" w:eastAsia="el-GR"/>
        </w:rPr>
        <w:t xml:space="preserve"> </w:t>
      </w:r>
      <w:r w:rsidRPr="00171A56">
        <w:rPr>
          <w:lang w:val="el-GR" w:eastAsia="el-GR"/>
        </w:rPr>
        <w:t>Κατάσβεσης, εντός τριάντα (30) ημερών από την υπογραφή της σύμβασης. Η τεχνική αυτή</w:t>
      </w:r>
      <w:r w:rsidR="00884F10" w:rsidRPr="00171A56">
        <w:rPr>
          <w:lang w:val="el-GR" w:eastAsia="el-GR"/>
        </w:rPr>
        <w:t xml:space="preserve"> </w:t>
      </w:r>
      <w:r w:rsidRPr="00171A56">
        <w:rPr>
          <w:lang w:val="el-GR" w:eastAsia="el-GR"/>
        </w:rPr>
        <w:t>έκθεση θα περιλαμβάνει προτάσεις αποκατάστασης, βελτιώσεις καθώς και οικονομικά</w:t>
      </w:r>
      <w:r w:rsidR="00884F10" w:rsidRPr="00171A56">
        <w:rPr>
          <w:lang w:val="el-GR" w:eastAsia="el-GR"/>
        </w:rPr>
        <w:t xml:space="preserve"> </w:t>
      </w:r>
      <w:r w:rsidRPr="00171A56">
        <w:rPr>
          <w:lang w:val="el-GR" w:eastAsia="el-GR"/>
        </w:rPr>
        <w:t>στοιχεία για τα παραπάνω. Ανάλογη έκθεση θα καταθέσει και εντός τριάντα (30) ημερών πριν</w:t>
      </w:r>
      <w:r w:rsidR="00884F10" w:rsidRPr="00171A56">
        <w:rPr>
          <w:lang w:val="el-GR" w:eastAsia="el-GR"/>
        </w:rPr>
        <w:t xml:space="preserve"> </w:t>
      </w:r>
      <w:r w:rsidRPr="00171A56">
        <w:rPr>
          <w:lang w:val="el-GR" w:eastAsia="el-GR"/>
        </w:rPr>
        <w:t>την λήξη</w:t>
      </w:r>
      <w:r w:rsidR="00884F10" w:rsidRPr="00171A56">
        <w:rPr>
          <w:lang w:val="el-GR" w:eastAsia="el-GR"/>
        </w:rPr>
        <w:t xml:space="preserve"> </w:t>
      </w:r>
      <w:r w:rsidRPr="00171A56">
        <w:rPr>
          <w:lang w:val="el-GR" w:eastAsia="el-GR"/>
        </w:rPr>
        <w:t>της σύμβασης. Επίσης είναι υποχρεωμένη να αναρτήσει σε χώρο εμφανές και</w:t>
      </w:r>
      <w:r w:rsidR="00884F10" w:rsidRPr="00171A56">
        <w:rPr>
          <w:lang w:val="el-GR" w:eastAsia="el-GR"/>
        </w:rPr>
        <w:t xml:space="preserve"> </w:t>
      </w:r>
      <w:r w:rsidRPr="00171A56">
        <w:rPr>
          <w:lang w:val="el-GR" w:eastAsia="el-GR"/>
        </w:rPr>
        <w:t>προσβάσιμο, οδηγίες χρήσης και λειτουργίας του Συστήματος Ελέγχου και Χειρισμού</w:t>
      </w:r>
      <w:r w:rsidR="00884F10" w:rsidRPr="00171A56">
        <w:rPr>
          <w:lang w:val="el-GR" w:eastAsia="el-GR"/>
        </w:rPr>
        <w:t xml:space="preserve"> </w:t>
      </w:r>
      <w:r w:rsidRPr="00171A56">
        <w:rPr>
          <w:lang w:val="el-GR" w:eastAsia="el-GR"/>
        </w:rPr>
        <w:t>Πυρανίχνευσης – Κατάσβεσης</w:t>
      </w:r>
      <w:r w:rsidR="00E26DAB" w:rsidRPr="00171A56">
        <w:rPr>
          <w:lang w:val="el-GR" w:eastAsia="el-GR"/>
        </w:rPr>
        <w:t>.</w:t>
      </w:r>
    </w:p>
    <w:p w:rsidR="0009533B" w:rsidRPr="00171A56" w:rsidRDefault="0009533B" w:rsidP="00296143">
      <w:pPr>
        <w:numPr>
          <w:ilvl w:val="0"/>
          <w:numId w:val="11"/>
        </w:numPr>
        <w:autoSpaceDE w:val="0"/>
        <w:autoSpaceDN w:val="0"/>
        <w:adjustRightInd w:val="0"/>
        <w:spacing w:after="120"/>
        <w:ind w:left="397" w:hanging="357"/>
        <w:jc w:val="both"/>
        <w:rPr>
          <w:lang w:val="el-GR" w:eastAsia="el-GR"/>
        </w:rPr>
      </w:pPr>
      <w:r w:rsidRPr="00171A56">
        <w:rPr>
          <w:lang w:val="el-GR" w:eastAsia="el-GR"/>
        </w:rPr>
        <w:t xml:space="preserve">Η Εταιρεία </w:t>
      </w:r>
      <w:r w:rsidR="00986FAB">
        <w:rPr>
          <w:lang w:val="el-GR" w:eastAsia="el-GR"/>
        </w:rPr>
        <w:t>Σ</w:t>
      </w:r>
      <w:r w:rsidR="0086442B">
        <w:rPr>
          <w:lang w:val="el-GR" w:eastAsia="el-GR"/>
        </w:rPr>
        <w:t>υντήρησης</w:t>
      </w:r>
      <w:r w:rsidR="0086442B" w:rsidRPr="00171A56">
        <w:rPr>
          <w:lang w:val="el-GR" w:eastAsia="el-GR"/>
        </w:rPr>
        <w:t xml:space="preserve"> </w:t>
      </w:r>
      <w:r w:rsidR="0086442B">
        <w:rPr>
          <w:lang w:val="el-GR" w:eastAsia="el-GR"/>
        </w:rPr>
        <w:t>ε</w:t>
      </w:r>
      <w:r w:rsidRPr="00171A56">
        <w:rPr>
          <w:lang w:val="el-GR" w:eastAsia="el-GR"/>
        </w:rPr>
        <w:t>ίναι υποχρεωμένη, κατά τη διάρκεια της ισχύος</w:t>
      </w:r>
      <w:r w:rsidR="005360B7" w:rsidRPr="00171A56">
        <w:rPr>
          <w:lang w:val="el-GR" w:eastAsia="el-GR"/>
        </w:rPr>
        <w:t xml:space="preserve"> </w:t>
      </w:r>
      <w:r w:rsidRPr="00171A56">
        <w:rPr>
          <w:lang w:val="el-GR" w:eastAsia="el-GR"/>
        </w:rPr>
        <w:t>του Συμβολαίου Συντήρησης να προβαίνει στην συντήρηση του Συστήματος Ελέγχου και</w:t>
      </w:r>
      <w:r w:rsidR="005360B7" w:rsidRPr="00171A56">
        <w:rPr>
          <w:lang w:val="el-GR" w:eastAsia="el-GR"/>
        </w:rPr>
        <w:t xml:space="preserve"> </w:t>
      </w:r>
      <w:r w:rsidRPr="00171A56">
        <w:rPr>
          <w:lang w:val="el-GR" w:eastAsia="el-GR"/>
        </w:rPr>
        <w:t>Χειρισμού Πυρανίχνευσης – Κατάσβεσης, με σκοπό την πρόληψη βλαβών και την</w:t>
      </w:r>
      <w:r w:rsidR="005360B7" w:rsidRPr="00171A56">
        <w:rPr>
          <w:lang w:val="el-GR" w:eastAsia="el-GR"/>
        </w:rPr>
        <w:t xml:space="preserve"> </w:t>
      </w:r>
      <w:r w:rsidRPr="00171A56">
        <w:rPr>
          <w:lang w:val="el-GR" w:eastAsia="el-GR"/>
        </w:rPr>
        <w:t>απρόσκοπτη</w:t>
      </w:r>
      <w:r w:rsidR="005360B7" w:rsidRPr="00171A56">
        <w:rPr>
          <w:lang w:val="el-GR" w:eastAsia="el-GR"/>
        </w:rPr>
        <w:t xml:space="preserve"> </w:t>
      </w:r>
      <w:r w:rsidRPr="00171A56">
        <w:rPr>
          <w:lang w:val="el-GR" w:eastAsia="el-GR"/>
        </w:rPr>
        <w:t xml:space="preserve">λειτουργία τους, εκτελώντας τις εργασίες που περιγράφονται </w:t>
      </w:r>
      <w:r w:rsidR="00A5139F">
        <w:rPr>
          <w:lang w:val="el-GR" w:eastAsia="el-GR"/>
        </w:rPr>
        <w:t>παραπάνω</w:t>
      </w:r>
      <w:r w:rsidRPr="00171A56">
        <w:rPr>
          <w:lang w:val="el-GR" w:eastAsia="el-GR"/>
        </w:rPr>
        <w:t>, καθώς και άλλες που πιθανόν να</w:t>
      </w:r>
      <w:r w:rsidR="005360B7" w:rsidRPr="00171A56">
        <w:rPr>
          <w:lang w:val="el-GR" w:eastAsia="el-GR"/>
        </w:rPr>
        <w:t xml:space="preserve"> </w:t>
      </w:r>
      <w:r w:rsidRPr="00171A56">
        <w:rPr>
          <w:lang w:val="el-GR" w:eastAsia="el-GR"/>
        </w:rPr>
        <w:t>μην έχουν συμπεριληφθεί</w:t>
      </w:r>
      <w:r w:rsidR="0086442B">
        <w:rPr>
          <w:lang w:val="el-GR" w:eastAsia="el-GR"/>
        </w:rPr>
        <w:t>,</w:t>
      </w:r>
      <w:r w:rsidRPr="00171A56">
        <w:rPr>
          <w:lang w:val="el-GR" w:eastAsia="el-GR"/>
        </w:rPr>
        <w:t xml:space="preserve"> αλλά κρίνονται απαραίτητες από τον</w:t>
      </w:r>
      <w:r w:rsidR="005360B7" w:rsidRPr="00171A56">
        <w:rPr>
          <w:lang w:val="el-GR" w:eastAsia="el-GR"/>
        </w:rPr>
        <w:t xml:space="preserve"> </w:t>
      </w:r>
      <w:r w:rsidRPr="00171A56">
        <w:rPr>
          <w:lang w:val="el-GR" w:eastAsia="el-GR"/>
        </w:rPr>
        <w:t>κατασκευαστή ή τον συντηρητή για την καλή λειτουργία του Συστήματος Ελέγχου και</w:t>
      </w:r>
      <w:r w:rsidR="005360B7" w:rsidRPr="00171A56">
        <w:rPr>
          <w:lang w:val="el-GR" w:eastAsia="el-GR"/>
        </w:rPr>
        <w:t xml:space="preserve"> </w:t>
      </w:r>
      <w:r w:rsidRPr="00171A56">
        <w:rPr>
          <w:lang w:val="el-GR" w:eastAsia="el-GR"/>
        </w:rPr>
        <w:t>Χειρισμού της Πυρανίχνευσης - Κατάσβεσης.</w:t>
      </w:r>
    </w:p>
    <w:p w:rsidR="00E36DE4" w:rsidRPr="00171A56" w:rsidRDefault="00E36DE4" w:rsidP="00296143">
      <w:pPr>
        <w:numPr>
          <w:ilvl w:val="0"/>
          <w:numId w:val="11"/>
        </w:numPr>
        <w:autoSpaceDE w:val="0"/>
        <w:autoSpaceDN w:val="0"/>
        <w:adjustRightInd w:val="0"/>
        <w:spacing w:after="120"/>
        <w:ind w:left="397" w:hanging="357"/>
        <w:jc w:val="both"/>
        <w:rPr>
          <w:lang w:val="el-GR" w:eastAsia="el-GR"/>
        </w:rPr>
      </w:pPr>
      <w:r w:rsidRPr="00171A56">
        <w:rPr>
          <w:lang w:val="el-GR" w:eastAsia="el-GR"/>
        </w:rPr>
        <w:t xml:space="preserve">Σε περίπτωση που κατά τον έλεγχο/συντήρηση, προκύψει ανάγκη ανταλλακτικών, ο συντηρητής θα ενημερώσει εγγράφως, με την υποβολή οικονομικής προσφοράς, την Τεχνική Υπηρεσία για το κόστος αυτών το οποίο θα βαρύνει το </w:t>
      </w:r>
      <w:r w:rsidRPr="00171A56">
        <w:rPr>
          <w:lang w:val="el-GR"/>
        </w:rPr>
        <w:t>Γ.Ν.-Κ.Υ.ΝΑΞΟΥ</w:t>
      </w:r>
      <w:r w:rsidRPr="00171A56">
        <w:rPr>
          <w:lang w:val="el-GR" w:eastAsia="el-GR"/>
        </w:rPr>
        <w:t>.</w:t>
      </w:r>
    </w:p>
    <w:p w:rsidR="0009533B" w:rsidRPr="00171A56" w:rsidRDefault="0009533B" w:rsidP="00296143">
      <w:pPr>
        <w:numPr>
          <w:ilvl w:val="0"/>
          <w:numId w:val="11"/>
        </w:numPr>
        <w:autoSpaceDE w:val="0"/>
        <w:autoSpaceDN w:val="0"/>
        <w:adjustRightInd w:val="0"/>
        <w:spacing w:after="120"/>
        <w:ind w:left="397" w:hanging="357"/>
        <w:jc w:val="both"/>
        <w:rPr>
          <w:lang w:val="el-GR" w:eastAsia="el-GR"/>
        </w:rPr>
      </w:pPr>
      <w:r w:rsidRPr="00171A56">
        <w:rPr>
          <w:lang w:val="el-GR" w:eastAsia="el-GR"/>
        </w:rPr>
        <w:t>Οι συμμετέχοντες θα καταθέσουν οπωσδήποτε τιμοκατάλογο των συνηθέστερων πιθανών</w:t>
      </w:r>
      <w:r w:rsidR="005360B7" w:rsidRPr="00171A56">
        <w:rPr>
          <w:lang w:val="el-GR" w:eastAsia="el-GR"/>
        </w:rPr>
        <w:t xml:space="preserve"> </w:t>
      </w:r>
      <w:r w:rsidRPr="00171A56">
        <w:rPr>
          <w:lang w:val="el-GR" w:eastAsia="el-GR"/>
        </w:rPr>
        <w:t xml:space="preserve">ανταλλακτικών (π.χ. συσσωρευτές, αισθητήρες, ανιχνευτές, </w:t>
      </w:r>
      <w:r w:rsidR="00687BE0" w:rsidRPr="00171A56">
        <w:rPr>
          <w:lang w:val="el-GR" w:eastAsia="el-GR"/>
        </w:rPr>
        <w:t>κομβία</w:t>
      </w:r>
      <w:r w:rsidRPr="00171A56">
        <w:rPr>
          <w:lang w:val="el-GR" w:eastAsia="el-GR"/>
        </w:rPr>
        <w:t xml:space="preserve"> συναγερμού, κτλ.) ο</w:t>
      </w:r>
      <w:r w:rsidR="005360B7" w:rsidRPr="00171A56">
        <w:rPr>
          <w:lang w:val="el-GR" w:eastAsia="el-GR"/>
        </w:rPr>
        <w:t xml:space="preserve"> </w:t>
      </w:r>
      <w:r w:rsidRPr="00171A56">
        <w:rPr>
          <w:lang w:val="el-GR" w:eastAsia="el-GR"/>
        </w:rPr>
        <w:t>οποίος θα είναι δεσμευτικός για τον Συντηρητή και για όλη την χρονική περίοδο που ισχύει η</w:t>
      </w:r>
      <w:r w:rsidR="005360B7" w:rsidRPr="00171A56">
        <w:rPr>
          <w:lang w:val="el-GR" w:eastAsia="el-GR"/>
        </w:rPr>
        <w:t xml:space="preserve"> </w:t>
      </w:r>
      <w:r w:rsidRPr="00171A56">
        <w:rPr>
          <w:lang w:val="el-GR" w:eastAsia="el-GR"/>
        </w:rPr>
        <w:t>σύμβαση.</w:t>
      </w:r>
    </w:p>
    <w:p w:rsidR="002D4485" w:rsidRPr="00171A56" w:rsidRDefault="00832B29" w:rsidP="00296143">
      <w:pPr>
        <w:numPr>
          <w:ilvl w:val="0"/>
          <w:numId w:val="11"/>
        </w:numPr>
        <w:autoSpaceDE w:val="0"/>
        <w:autoSpaceDN w:val="0"/>
        <w:adjustRightInd w:val="0"/>
        <w:spacing w:after="120"/>
        <w:ind w:left="397" w:hanging="357"/>
        <w:jc w:val="both"/>
        <w:rPr>
          <w:lang w:val="el-GR" w:eastAsia="el-GR"/>
        </w:rPr>
      </w:pPr>
      <w:r w:rsidRPr="00171A56">
        <w:rPr>
          <w:lang w:val="el-GR" w:eastAsia="el-GR"/>
        </w:rPr>
        <w:t xml:space="preserve">Η Εταιρεία </w:t>
      </w:r>
      <w:r w:rsidR="00986FAB">
        <w:rPr>
          <w:lang w:val="el-GR" w:eastAsia="el-GR"/>
        </w:rPr>
        <w:t>Συντήρησης</w:t>
      </w:r>
      <w:r w:rsidR="00986FAB" w:rsidRPr="00171A56">
        <w:rPr>
          <w:lang w:val="el-GR" w:eastAsia="el-GR"/>
        </w:rPr>
        <w:t xml:space="preserve"> </w:t>
      </w:r>
      <w:r w:rsidR="000142DE" w:rsidRPr="00171A56">
        <w:rPr>
          <w:lang w:val="el-GR" w:eastAsia="el-GR"/>
        </w:rPr>
        <w:t xml:space="preserve">είναι υποχρεωμένη </w:t>
      </w:r>
      <w:r w:rsidRPr="00171A56">
        <w:rPr>
          <w:lang w:val="el-GR" w:eastAsia="el-GR"/>
        </w:rPr>
        <w:t>σ</w:t>
      </w:r>
      <w:r w:rsidR="002D4485" w:rsidRPr="00171A56">
        <w:rPr>
          <w:lang w:val="el-GR" w:eastAsia="el-GR"/>
        </w:rPr>
        <w:t xml:space="preserve">ε πιθανή βλάβη </w:t>
      </w:r>
      <w:r w:rsidR="000142DE" w:rsidRPr="00171A56">
        <w:rPr>
          <w:lang w:val="el-GR" w:eastAsia="el-GR"/>
        </w:rPr>
        <w:t xml:space="preserve">να μπορεί να επέμβει </w:t>
      </w:r>
      <w:r w:rsidR="002D4485" w:rsidRPr="00171A56">
        <w:rPr>
          <w:lang w:val="el-GR"/>
        </w:rPr>
        <w:t>εντός 48 ωρών από την κλήση</w:t>
      </w:r>
      <w:r w:rsidR="000142DE" w:rsidRPr="00171A56">
        <w:rPr>
          <w:lang w:val="el-GR"/>
        </w:rPr>
        <w:t xml:space="preserve">, καθώς και στις μη εργάσιμες ώρες και ημέρες να παρέχει τηλεφωνική κάλυψη με τεχνικό της εταιρίας </w:t>
      </w:r>
      <w:r w:rsidR="00E26DAB" w:rsidRPr="00171A56">
        <w:rPr>
          <w:lang w:val="el-GR"/>
        </w:rPr>
        <w:t>.</w:t>
      </w:r>
    </w:p>
    <w:p w:rsidR="002D4485" w:rsidRPr="00171A56" w:rsidRDefault="00E061EF" w:rsidP="00296143">
      <w:pPr>
        <w:numPr>
          <w:ilvl w:val="0"/>
          <w:numId w:val="11"/>
        </w:numPr>
        <w:autoSpaceDE w:val="0"/>
        <w:autoSpaceDN w:val="0"/>
        <w:adjustRightInd w:val="0"/>
        <w:spacing w:after="120"/>
        <w:ind w:left="397" w:hanging="357"/>
        <w:jc w:val="both"/>
        <w:rPr>
          <w:lang w:val="el-GR" w:eastAsia="el-GR"/>
        </w:rPr>
      </w:pPr>
      <w:r w:rsidRPr="00171A56">
        <w:rPr>
          <w:lang w:val="el-GR"/>
        </w:rPr>
        <w:t xml:space="preserve">Η </w:t>
      </w:r>
      <w:r w:rsidR="00021D20" w:rsidRPr="00171A56">
        <w:rPr>
          <w:lang w:val="el-GR"/>
        </w:rPr>
        <w:t>Ε</w:t>
      </w:r>
      <w:r w:rsidRPr="00171A56">
        <w:rPr>
          <w:lang w:val="el-GR"/>
        </w:rPr>
        <w:t>ταιρεία</w:t>
      </w:r>
      <w:r w:rsidR="00986FAB" w:rsidRPr="00986FAB">
        <w:rPr>
          <w:lang w:val="el-GR" w:eastAsia="el-GR"/>
        </w:rPr>
        <w:t xml:space="preserve"> </w:t>
      </w:r>
      <w:r w:rsidR="00986FAB">
        <w:rPr>
          <w:lang w:val="el-GR" w:eastAsia="el-GR"/>
        </w:rPr>
        <w:t xml:space="preserve">συντήρησης </w:t>
      </w:r>
      <w:r w:rsidR="006850F5" w:rsidRPr="00171A56">
        <w:rPr>
          <w:lang w:val="el-GR" w:eastAsia="el-GR"/>
        </w:rPr>
        <w:t>είναι υποχρεωμένη</w:t>
      </w:r>
      <w:r w:rsidR="00021D20" w:rsidRPr="00171A56">
        <w:rPr>
          <w:lang w:val="el-GR"/>
        </w:rPr>
        <w:t xml:space="preserve"> να </w:t>
      </w:r>
      <w:r w:rsidRPr="00171A56">
        <w:rPr>
          <w:lang w:val="el-GR"/>
        </w:rPr>
        <w:t>παρέχει α</w:t>
      </w:r>
      <w:r w:rsidR="002D4485" w:rsidRPr="00171A56">
        <w:rPr>
          <w:lang w:val="el-GR"/>
        </w:rPr>
        <w:t>σφαλιστική κάλυψη για αστική ευθύνη προϊόντος και γενική αστική ευθύνη προς τρίτους</w:t>
      </w:r>
      <w:r w:rsidR="00E26DAB" w:rsidRPr="00171A56">
        <w:rPr>
          <w:lang w:val="el-GR"/>
        </w:rPr>
        <w:t>.</w:t>
      </w:r>
    </w:p>
    <w:p w:rsidR="003A21D4" w:rsidRPr="00171A56" w:rsidRDefault="003A21D4" w:rsidP="00296143">
      <w:pPr>
        <w:numPr>
          <w:ilvl w:val="0"/>
          <w:numId w:val="11"/>
        </w:numPr>
        <w:autoSpaceDE w:val="0"/>
        <w:autoSpaceDN w:val="0"/>
        <w:adjustRightInd w:val="0"/>
        <w:spacing w:after="120"/>
        <w:ind w:left="397" w:hanging="357"/>
        <w:jc w:val="both"/>
        <w:rPr>
          <w:lang w:val="el-GR" w:eastAsia="el-GR"/>
        </w:rPr>
      </w:pPr>
      <w:r w:rsidRPr="00171A56">
        <w:rPr>
          <w:lang w:val="el-GR" w:eastAsia="el-GR"/>
        </w:rPr>
        <w:t xml:space="preserve">Η </w:t>
      </w:r>
      <w:r w:rsidRPr="00171A56">
        <w:rPr>
          <w:lang w:val="el-GR"/>
        </w:rPr>
        <w:t xml:space="preserve">Εταιρεία </w:t>
      </w:r>
      <w:r w:rsidR="00986FAB">
        <w:rPr>
          <w:lang w:val="el-GR"/>
        </w:rPr>
        <w:t>Σ</w:t>
      </w:r>
      <w:r w:rsidRPr="00171A56">
        <w:rPr>
          <w:lang w:val="el-GR"/>
        </w:rPr>
        <w:t>υντήρησης θα περάσει από όλους τους χώρους του Γ.Ν.-Κ.Υ.ΝΑΞΟΥ για την καταγραφή και αρίθμηση όλων των πυροσβεστήρων, καθώς και για να διαπιστώσει την επάρκεια των μέσων και να υποδείξει τα σημεία όπου υπάρχουν ελλείψεις.</w:t>
      </w:r>
    </w:p>
    <w:p w:rsidR="006850F5" w:rsidRPr="002A13F8" w:rsidRDefault="006850F5" w:rsidP="00296143">
      <w:pPr>
        <w:numPr>
          <w:ilvl w:val="0"/>
          <w:numId w:val="11"/>
        </w:numPr>
        <w:autoSpaceDE w:val="0"/>
        <w:autoSpaceDN w:val="0"/>
        <w:adjustRightInd w:val="0"/>
        <w:spacing w:after="120"/>
        <w:ind w:left="397" w:hanging="357"/>
        <w:jc w:val="both"/>
        <w:rPr>
          <w:lang w:val="el-GR" w:eastAsia="el-GR"/>
        </w:rPr>
      </w:pPr>
      <w:r w:rsidRPr="002A13F8">
        <w:rPr>
          <w:lang w:val="el-GR"/>
        </w:rPr>
        <w:t xml:space="preserve">Η </w:t>
      </w:r>
      <w:r w:rsidR="00986FAB" w:rsidRPr="002A13F8">
        <w:rPr>
          <w:lang w:val="el-GR"/>
        </w:rPr>
        <w:t>Ε</w:t>
      </w:r>
      <w:r w:rsidRPr="002A13F8">
        <w:rPr>
          <w:lang w:val="el-GR"/>
        </w:rPr>
        <w:t xml:space="preserve">ταιρεία </w:t>
      </w:r>
      <w:r w:rsidR="00986FAB" w:rsidRPr="002A13F8">
        <w:rPr>
          <w:lang w:val="el-GR"/>
        </w:rPr>
        <w:t>Σ</w:t>
      </w:r>
      <w:r w:rsidRPr="002A13F8">
        <w:rPr>
          <w:lang w:val="el-GR"/>
        </w:rPr>
        <w:t xml:space="preserve">υντήρησης που θα αναλάβει το σύνολο των εργασιών θα είναι πιστοποιημένη κατά </w:t>
      </w:r>
      <w:r w:rsidRPr="002A13F8">
        <w:rPr>
          <w:lang w:val="en-US"/>
        </w:rPr>
        <w:t>ISO</w:t>
      </w:r>
      <w:r w:rsidRPr="002A13F8">
        <w:rPr>
          <w:lang w:val="el-GR"/>
        </w:rPr>
        <w:t xml:space="preserve"> 9001:2008 για σχεδιασμό, εγκατάσταση και συντήρηση μονίμων συστημάτων πυρόσβεσης</w:t>
      </w:r>
      <w:r w:rsidR="002A13F8" w:rsidRPr="002A13F8">
        <w:rPr>
          <w:lang w:val="el-GR"/>
        </w:rPr>
        <w:t>.</w:t>
      </w:r>
    </w:p>
    <w:p w:rsidR="00631A66" w:rsidRDefault="00631A66" w:rsidP="00296143">
      <w:pPr>
        <w:numPr>
          <w:ilvl w:val="0"/>
          <w:numId w:val="11"/>
        </w:numPr>
        <w:autoSpaceDE w:val="0"/>
        <w:autoSpaceDN w:val="0"/>
        <w:adjustRightInd w:val="0"/>
        <w:spacing w:after="120"/>
        <w:ind w:left="397" w:hanging="357"/>
        <w:jc w:val="both"/>
        <w:rPr>
          <w:lang w:val="el-GR" w:eastAsia="el-GR"/>
        </w:rPr>
      </w:pPr>
      <w:r w:rsidRPr="00171A56">
        <w:rPr>
          <w:lang w:val="el-GR"/>
        </w:rPr>
        <w:t xml:space="preserve">Η </w:t>
      </w:r>
      <w:r w:rsidR="00986FAB">
        <w:rPr>
          <w:lang w:val="el-GR"/>
        </w:rPr>
        <w:t>Ε</w:t>
      </w:r>
      <w:r w:rsidRPr="00171A56">
        <w:rPr>
          <w:lang w:val="el-GR"/>
        </w:rPr>
        <w:t xml:space="preserve">ταιρεία </w:t>
      </w:r>
      <w:r w:rsidR="00986FAB">
        <w:rPr>
          <w:lang w:val="el-GR"/>
        </w:rPr>
        <w:t>Σ</w:t>
      </w:r>
      <w:r w:rsidRPr="00171A56">
        <w:rPr>
          <w:lang w:val="el-GR"/>
        </w:rPr>
        <w:t xml:space="preserve">υντήρησης </w:t>
      </w:r>
      <w:r w:rsidRPr="00171A56">
        <w:rPr>
          <w:lang w:val="el-GR" w:eastAsia="el-GR"/>
        </w:rPr>
        <w:t>θα προσκομίσει Άδεια λειτουργίας σύμφωνα με τους όρους και προϋποθέσεις της υπ.αριθμ.618/43/13-1-2005 κοινής</w:t>
      </w:r>
      <w:r w:rsidRPr="00631A66">
        <w:rPr>
          <w:lang w:val="el-GR" w:eastAsia="el-GR"/>
        </w:rPr>
        <w:t xml:space="preserve"> Υπουργικής Απόφασης (Φ.Ε.Κ. 52/Β/20-1-2005) καθώς της υπ.αριθμ.17230/671/29-7-2005 κοινής Υπουργικής Απόφασης (Φ.Ε.Κ.1218/Β/1-9-2005)</w:t>
      </w:r>
    </w:p>
    <w:p w:rsidR="007F174E" w:rsidRDefault="007F174E" w:rsidP="00296143">
      <w:pPr>
        <w:numPr>
          <w:ilvl w:val="0"/>
          <w:numId w:val="11"/>
        </w:numPr>
        <w:autoSpaceDE w:val="0"/>
        <w:autoSpaceDN w:val="0"/>
        <w:adjustRightInd w:val="0"/>
        <w:spacing w:after="120"/>
        <w:ind w:left="397" w:hanging="357"/>
        <w:jc w:val="both"/>
        <w:rPr>
          <w:lang w:val="el-GR" w:eastAsia="el-GR"/>
        </w:rPr>
      </w:pPr>
      <w:r w:rsidRPr="006850F5">
        <w:rPr>
          <w:lang w:val="el-GR"/>
        </w:rPr>
        <w:t xml:space="preserve">Η </w:t>
      </w:r>
      <w:r w:rsidR="00986FAB">
        <w:rPr>
          <w:lang w:val="el-GR"/>
        </w:rPr>
        <w:t>Ε</w:t>
      </w:r>
      <w:r w:rsidRPr="006850F5">
        <w:rPr>
          <w:lang w:val="el-GR"/>
        </w:rPr>
        <w:t xml:space="preserve">ταιρεία </w:t>
      </w:r>
      <w:r w:rsidR="00986FAB">
        <w:rPr>
          <w:lang w:val="el-GR"/>
        </w:rPr>
        <w:t>Σ</w:t>
      </w:r>
      <w:r>
        <w:rPr>
          <w:lang w:val="el-GR"/>
        </w:rPr>
        <w:t xml:space="preserve">υντήρησης </w:t>
      </w:r>
      <w:r w:rsidRPr="0009533B">
        <w:rPr>
          <w:lang w:val="el-GR" w:eastAsia="el-GR"/>
        </w:rPr>
        <w:t>θα προσκομίσει Πιστοποιητικό Αρμόδιου Επιμελητηρίου.</w:t>
      </w:r>
    </w:p>
    <w:p w:rsidR="00C82773" w:rsidRDefault="00C82773" w:rsidP="00296143">
      <w:pPr>
        <w:numPr>
          <w:ilvl w:val="0"/>
          <w:numId w:val="11"/>
        </w:numPr>
        <w:autoSpaceDE w:val="0"/>
        <w:autoSpaceDN w:val="0"/>
        <w:adjustRightInd w:val="0"/>
        <w:spacing w:after="120"/>
        <w:ind w:left="397" w:hanging="357"/>
        <w:jc w:val="both"/>
        <w:rPr>
          <w:lang w:val="el-GR" w:eastAsia="el-GR"/>
        </w:rPr>
      </w:pPr>
      <w:r w:rsidRPr="00171A56">
        <w:rPr>
          <w:lang w:val="el-GR"/>
        </w:rPr>
        <w:t>Η Εταιρεία</w:t>
      </w:r>
      <w:r w:rsidRPr="00986FAB">
        <w:rPr>
          <w:lang w:val="el-GR" w:eastAsia="el-GR"/>
        </w:rPr>
        <w:t xml:space="preserve"> </w:t>
      </w:r>
      <w:r>
        <w:rPr>
          <w:lang w:val="el-GR" w:eastAsia="el-GR"/>
        </w:rPr>
        <w:t>συντήρησης πρέπει απαραίτητα να έχει τριετή τουλάχιστον εμπειρία στην συντήρηση παρόμοιων συστημάτων σε φορείς του δημοσίου.</w:t>
      </w:r>
    </w:p>
    <w:p w:rsidR="00C82773" w:rsidRPr="0009533B" w:rsidRDefault="00C82773" w:rsidP="00296143">
      <w:pPr>
        <w:numPr>
          <w:ilvl w:val="0"/>
          <w:numId w:val="11"/>
        </w:numPr>
        <w:autoSpaceDE w:val="0"/>
        <w:autoSpaceDN w:val="0"/>
        <w:adjustRightInd w:val="0"/>
        <w:spacing w:after="120"/>
        <w:ind w:left="397" w:hanging="357"/>
        <w:jc w:val="both"/>
        <w:rPr>
          <w:lang w:val="el-GR" w:eastAsia="el-GR"/>
        </w:rPr>
      </w:pPr>
      <w:r>
        <w:rPr>
          <w:lang w:val="el-GR" w:eastAsia="el-GR"/>
        </w:rPr>
        <w:lastRenderedPageBreak/>
        <w:t xml:space="preserve">Κατά την διάρκεια της συντήρησης διαπιστωθεί ότι οι συντηρήσεις δεν γίνονται σύμφωνα με την ισχύουσα νομοθεσία, τις τεχνικές </w:t>
      </w:r>
      <w:r w:rsidR="00296143">
        <w:rPr>
          <w:lang w:val="el-GR" w:eastAsia="el-GR"/>
        </w:rPr>
        <w:t xml:space="preserve">προδιαγραφές, την ασφάλεια προσωπικού και μέσων, τον εξοπλισμό, των υλικών, των κατάλληλων εργαλείων, ανταλλακτικών και τις υποδείξεις της Τεχνικής Υπηρεσίας, το </w:t>
      </w:r>
      <w:r w:rsidR="00296143" w:rsidRPr="00171A56">
        <w:rPr>
          <w:lang w:val="el-GR"/>
        </w:rPr>
        <w:t>Γ.Ν.-Κ.Υ.ΝΑΞΟΥ</w:t>
      </w:r>
      <w:r w:rsidR="00296143">
        <w:rPr>
          <w:lang w:val="el-GR"/>
        </w:rPr>
        <w:t xml:space="preserve"> διατηρεί το δικαίωμα της διακοπής της σύμβασης χωρίς την υποχρέωση καταβολής οποιασδήποτε οικονομικής απαίτησης του συντηρητή και θα εξετάσει αν και κατά πόσο θα ζητήσει αποζημίωση.  </w:t>
      </w:r>
      <w:r w:rsidR="00296143">
        <w:rPr>
          <w:lang w:val="el-GR" w:eastAsia="el-GR"/>
        </w:rPr>
        <w:t xml:space="preserve"> </w:t>
      </w:r>
    </w:p>
    <w:p w:rsidR="00E061EF" w:rsidRPr="00FE3099" w:rsidRDefault="00E061EF" w:rsidP="00296143">
      <w:pPr>
        <w:autoSpaceDE w:val="0"/>
        <w:autoSpaceDN w:val="0"/>
        <w:adjustRightInd w:val="0"/>
        <w:rPr>
          <w:b/>
          <w:bCs/>
          <w:sz w:val="20"/>
          <w:szCs w:val="20"/>
          <w:u w:val="single"/>
          <w:lang w:val="el-GR" w:eastAsia="el-GR"/>
        </w:rPr>
      </w:pPr>
    </w:p>
    <w:p w:rsidR="00E061EF" w:rsidRDefault="00E061EF" w:rsidP="005C582B">
      <w:pPr>
        <w:numPr>
          <w:ilvl w:val="0"/>
          <w:numId w:val="27"/>
        </w:numPr>
        <w:spacing w:before="120"/>
        <w:ind w:left="426" w:hanging="142"/>
        <w:jc w:val="both"/>
        <w:outlineLvl w:val="0"/>
        <w:rPr>
          <w:b/>
          <w:bCs/>
          <w:u w:val="single"/>
          <w:lang w:val="el-GR" w:eastAsia="el-GR"/>
        </w:rPr>
      </w:pPr>
      <w:r>
        <w:rPr>
          <w:b/>
          <w:bCs/>
          <w:u w:val="single"/>
          <w:lang w:val="el-GR" w:eastAsia="el-GR"/>
        </w:rPr>
        <w:t>Ανταλλακτικά</w:t>
      </w:r>
    </w:p>
    <w:p w:rsidR="00BA4C45" w:rsidRDefault="009557DC" w:rsidP="00296143">
      <w:pPr>
        <w:outlineLvl w:val="0"/>
        <w:rPr>
          <w:lang w:val="el-GR"/>
        </w:rPr>
      </w:pPr>
      <w:r>
        <w:t xml:space="preserve"> </w:t>
      </w:r>
      <w:r w:rsidR="006A187B">
        <w:t xml:space="preserve"> </w:t>
      </w:r>
      <w:r w:rsidR="00140F50">
        <w:t xml:space="preserve">  </w:t>
      </w:r>
    </w:p>
    <w:p w:rsidR="00E061EF" w:rsidRDefault="00021D20" w:rsidP="00296143">
      <w:pPr>
        <w:numPr>
          <w:ilvl w:val="0"/>
          <w:numId w:val="13"/>
        </w:numPr>
        <w:spacing w:after="120"/>
        <w:ind w:left="680" w:hanging="357"/>
        <w:jc w:val="both"/>
        <w:rPr>
          <w:lang w:val="el-GR"/>
        </w:rPr>
      </w:pPr>
      <w:r>
        <w:rPr>
          <w:lang w:val="el-GR"/>
        </w:rPr>
        <w:t xml:space="preserve">Η </w:t>
      </w:r>
      <w:r w:rsidR="00E061EF" w:rsidRPr="00E061EF">
        <w:rPr>
          <w:lang w:val="el-GR"/>
        </w:rPr>
        <w:t>υποψήφι</w:t>
      </w:r>
      <w:r>
        <w:rPr>
          <w:lang w:val="el-GR"/>
        </w:rPr>
        <w:t>α</w:t>
      </w:r>
      <w:r w:rsidR="00E061EF" w:rsidRPr="00E061EF">
        <w:rPr>
          <w:lang w:val="el-GR"/>
        </w:rPr>
        <w:t xml:space="preserve"> </w:t>
      </w:r>
      <w:r>
        <w:rPr>
          <w:lang w:val="el-GR"/>
        </w:rPr>
        <w:t>Εταιρεία</w:t>
      </w:r>
      <w:r w:rsidR="00E061EF" w:rsidRPr="00E061EF">
        <w:rPr>
          <w:lang w:val="el-GR"/>
        </w:rPr>
        <w:t xml:space="preserve"> </w:t>
      </w:r>
      <w:r>
        <w:rPr>
          <w:lang w:val="el-GR"/>
        </w:rPr>
        <w:t xml:space="preserve">συντήρησης </w:t>
      </w:r>
      <w:r w:rsidR="00E061EF" w:rsidRPr="00E061EF">
        <w:rPr>
          <w:lang w:val="el-GR"/>
        </w:rPr>
        <w:t>πρέπει με την κατάθεση της τεχνικής προσφοράς να υποβάλλει υπεύθυνη δήλωση νομίμου εκπροσώπου της εταιρείας ότι τα ανταλλακτικά που τυχόν απαιτηθούν για τις εργασίες προληπτικής συντήρησης και επισκευής θα είναι γνήσια των αντίστοιχων κατασκευαστικών οίκων του εξοπλισμού ή ισοδύναμα.</w:t>
      </w:r>
    </w:p>
    <w:p w:rsidR="00021D20" w:rsidRDefault="00021D20" w:rsidP="00296143">
      <w:pPr>
        <w:numPr>
          <w:ilvl w:val="0"/>
          <w:numId w:val="13"/>
        </w:numPr>
        <w:spacing w:after="120"/>
        <w:ind w:left="680" w:hanging="357"/>
        <w:jc w:val="both"/>
        <w:rPr>
          <w:lang w:val="el-GR"/>
        </w:rPr>
      </w:pPr>
      <w:r>
        <w:rPr>
          <w:lang w:val="el-GR"/>
        </w:rPr>
        <w:t xml:space="preserve">Επιπλέον, όλα τα ανταλλακτικά θα πρέπει να είναι καινούργια και </w:t>
      </w:r>
      <w:r w:rsidRPr="00E061EF">
        <w:rPr>
          <w:lang w:val="el-GR"/>
        </w:rPr>
        <w:t>αμεταχείριστα</w:t>
      </w:r>
      <w:r>
        <w:rPr>
          <w:lang w:val="el-GR"/>
        </w:rPr>
        <w:t xml:space="preserve">, να έχουν τουλάχιστον </w:t>
      </w:r>
      <w:r>
        <w:rPr>
          <w:lang w:val="en-US"/>
        </w:rPr>
        <w:t>ISO</w:t>
      </w:r>
      <w:r w:rsidRPr="00F87B50">
        <w:rPr>
          <w:lang w:val="el-GR"/>
        </w:rPr>
        <w:t xml:space="preserve"> 9001:2000 </w:t>
      </w:r>
      <w:r w:rsidRPr="00E061EF">
        <w:rPr>
          <w:lang w:val="el-GR"/>
        </w:rPr>
        <w:t>και να φέρουν</w:t>
      </w:r>
      <w:r>
        <w:rPr>
          <w:lang w:val="el-GR"/>
        </w:rPr>
        <w:t xml:space="preserve"> τη</w:t>
      </w:r>
      <w:r w:rsidRPr="00021D20">
        <w:rPr>
          <w:lang w:val="el-GR"/>
        </w:rPr>
        <w:t xml:space="preserve"> </w:t>
      </w:r>
      <w:r w:rsidRPr="00E061EF">
        <w:rPr>
          <w:lang w:val="el-GR"/>
        </w:rPr>
        <w:t xml:space="preserve">σήμανση </w:t>
      </w:r>
      <w:r w:rsidRPr="00E061EF">
        <w:t>CE</w:t>
      </w:r>
      <w:r>
        <w:rPr>
          <w:lang w:val="el-GR"/>
        </w:rPr>
        <w:t>.</w:t>
      </w:r>
    </w:p>
    <w:p w:rsidR="00E061EF" w:rsidRDefault="00021D20" w:rsidP="00296143">
      <w:pPr>
        <w:numPr>
          <w:ilvl w:val="0"/>
          <w:numId w:val="13"/>
        </w:numPr>
        <w:spacing w:after="120"/>
        <w:ind w:left="680" w:hanging="357"/>
        <w:jc w:val="both"/>
        <w:rPr>
          <w:lang w:val="el-GR"/>
        </w:rPr>
      </w:pPr>
      <w:r w:rsidRPr="00021D20">
        <w:rPr>
          <w:lang w:val="el-GR"/>
        </w:rPr>
        <w:t>Στην περίπτωση που τα προς προμήθεια ανταλλακτικά είναι γνήσια του κατασκευαστικού οίκου, θα πρέπει να συνοδεύονται από πιστοποιητικό γνησιότητας της κατασκευάστριας εταιρείας κατά την παραλαβή των ειδών.</w:t>
      </w:r>
    </w:p>
    <w:p w:rsidR="000337F2" w:rsidRPr="00470721" w:rsidRDefault="00021D20" w:rsidP="00296143">
      <w:pPr>
        <w:numPr>
          <w:ilvl w:val="0"/>
          <w:numId w:val="13"/>
        </w:numPr>
        <w:autoSpaceDE w:val="0"/>
        <w:autoSpaceDN w:val="0"/>
        <w:adjustRightInd w:val="0"/>
        <w:spacing w:after="120"/>
        <w:ind w:left="680" w:hanging="357"/>
        <w:jc w:val="both"/>
        <w:rPr>
          <w:rFonts w:ascii="TimesNewRomanPSMT" w:hAnsi="TimesNewRomanPSMT" w:cs="TimesNewRomanPSMT"/>
          <w:sz w:val="20"/>
          <w:szCs w:val="20"/>
          <w:lang w:val="el-GR" w:eastAsia="el-GR"/>
        </w:rPr>
      </w:pPr>
      <w:r w:rsidRPr="00470721">
        <w:rPr>
          <w:lang w:val="el-GR"/>
        </w:rPr>
        <w:t>Η προμήθεια και η διατήρηση αποθέματος ανταλλακτικών γίνεται με μέριμνα και ευθύνη της Εταιρίας συντήρησης.</w:t>
      </w:r>
    </w:p>
    <w:p w:rsidR="00470721" w:rsidRPr="00470721" w:rsidRDefault="00470721" w:rsidP="00470721">
      <w:pPr>
        <w:autoSpaceDE w:val="0"/>
        <w:autoSpaceDN w:val="0"/>
        <w:adjustRightInd w:val="0"/>
        <w:spacing w:after="120"/>
        <w:jc w:val="both"/>
        <w:rPr>
          <w:rFonts w:ascii="TimesNewRomanPSMT" w:hAnsi="TimesNewRomanPSMT" w:cs="TimesNewRomanPSMT"/>
          <w:sz w:val="20"/>
          <w:szCs w:val="20"/>
          <w:lang w:val="el-GR" w:eastAsia="el-GR"/>
        </w:rPr>
      </w:pPr>
    </w:p>
    <w:p w:rsidR="007F174E" w:rsidRPr="00296143" w:rsidRDefault="00296143" w:rsidP="005C582B">
      <w:pPr>
        <w:numPr>
          <w:ilvl w:val="0"/>
          <w:numId w:val="27"/>
        </w:numPr>
        <w:autoSpaceDE w:val="0"/>
        <w:autoSpaceDN w:val="0"/>
        <w:adjustRightInd w:val="0"/>
        <w:spacing w:before="120"/>
        <w:ind w:left="426" w:hanging="142"/>
        <w:jc w:val="both"/>
        <w:rPr>
          <w:b/>
          <w:bCs/>
          <w:u w:val="single"/>
          <w:lang w:val="el-GR" w:eastAsia="el-GR"/>
        </w:rPr>
      </w:pPr>
      <w:r w:rsidRPr="00296143">
        <w:rPr>
          <w:b/>
          <w:bCs/>
          <w:u w:val="single"/>
          <w:lang w:val="el-GR" w:eastAsia="el-GR"/>
        </w:rPr>
        <w:t>ΛΟΙΠΕΣ ΥΠΟΧΡΕΩΣΕΙΣ</w:t>
      </w:r>
    </w:p>
    <w:p w:rsidR="007F174E" w:rsidRPr="00BD5B40" w:rsidRDefault="007F174E" w:rsidP="007F174E">
      <w:pPr>
        <w:autoSpaceDE w:val="0"/>
        <w:autoSpaceDN w:val="0"/>
        <w:adjustRightInd w:val="0"/>
        <w:ind w:left="720"/>
        <w:jc w:val="both"/>
        <w:rPr>
          <w:b/>
          <w:bCs/>
          <w:sz w:val="20"/>
          <w:szCs w:val="20"/>
          <w:lang w:val="el-GR" w:eastAsia="el-GR"/>
        </w:rPr>
      </w:pPr>
    </w:p>
    <w:p w:rsidR="007F174E" w:rsidRPr="00470721" w:rsidRDefault="007F174E" w:rsidP="00296143">
      <w:pPr>
        <w:pStyle w:val="a4"/>
        <w:numPr>
          <w:ilvl w:val="0"/>
          <w:numId w:val="21"/>
        </w:numPr>
        <w:spacing w:after="120"/>
        <w:ind w:left="680"/>
      </w:pPr>
      <w:r w:rsidRPr="00470721">
        <w:rPr>
          <w:lang w:eastAsia="el-GR"/>
        </w:rPr>
        <w:t>Θα</w:t>
      </w:r>
      <w:r w:rsidRPr="00470721">
        <w:t xml:space="preserve"> παρέχει τις απαραίτητες εγγυήσεις καλής εκτέλεσης των εργασιών καθώς και τις εγγυήσεις για τα ανταλλακτικά.</w:t>
      </w:r>
    </w:p>
    <w:p w:rsidR="007F174E" w:rsidRPr="00470721" w:rsidRDefault="007F174E" w:rsidP="00296143">
      <w:pPr>
        <w:numPr>
          <w:ilvl w:val="0"/>
          <w:numId w:val="21"/>
        </w:numPr>
        <w:autoSpaceDE w:val="0"/>
        <w:autoSpaceDN w:val="0"/>
        <w:adjustRightInd w:val="0"/>
        <w:spacing w:after="120"/>
        <w:ind w:left="680"/>
        <w:jc w:val="both"/>
        <w:rPr>
          <w:bCs/>
          <w:lang w:val="el-GR" w:eastAsia="el-GR"/>
        </w:rPr>
      </w:pPr>
      <w:r w:rsidRPr="00470721">
        <w:rPr>
          <w:lang w:val="el-GR" w:eastAsia="el-GR"/>
        </w:rPr>
        <w:t>Να δηλώσουν εγγράφως ότι έχουν λάβει γνώση όλων των τεχνικών όρων και προδιαγραφών και τους οποίους αποδέχονται χωρίς καμία επιφύλαξη.</w:t>
      </w:r>
    </w:p>
    <w:p w:rsidR="007F174E" w:rsidRPr="00470721" w:rsidRDefault="007F174E" w:rsidP="00296143">
      <w:pPr>
        <w:pStyle w:val="a4"/>
        <w:numPr>
          <w:ilvl w:val="0"/>
          <w:numId w:val="21"/>
        </w:numPr>
        <w:spacing w:after="120"/>
        <w:ind w:left="680"/>
      </w:pPr>
      <w:r w:rsidRPr="00470721">
        <w:t xml:space="preserve">Ο Ανάδοχος υποχρεούται να συμμορφώνεται με τους κανόνες που ισχύουν στον χώρο εγκατάστασης του Νοσοκομείου, τηρώντας όλα τα ισχύοντα πρότυπα υγιεινής και ασφάλειας. </w:t>
      </w:r>
    </w:p>
    <w:p w:rsidR="007F174E" w:rsidRPr="00470721" w:rsidRDefault="007F174E" w:rsidP="00296143">
      <w:pPr>
        <w:pStyle w:val="a4"/>
        <w:numPr>
          <w:ilvl w:val="0"/>
          <w:numId w:val="21"/>
        </w:numPr>
        <w:spacing w:after="120"/>
        <w:ind w:left="680"/>
        <w:rPr>
          <w:b/>
          <w:u w:val="single"/>
        </w:rPr>
      </w:pPr>
      <w:r w:rsidRPr="00470721">
        <w:t>Μετά από την περάτωση των εργασιών, υποχρεούται να απομακρύνει το σύνολο των άχρηστων και αποβλήτων υλικών που προέκυψαν από τις εργασίες συντήρησης, αφήνοντας τον χώρο καθαρό και σε τάξη.</w:t>
      </w:r>
      <w:r w:rsidRPr="00470721">
        <w:rPr>
          <w:b/>
          <w:u w:val="single"/>
        </w:rPr>
        <w:t xml:space="preserve">   </w:t>
      </w:r>
    </w:p>
    <w:p w:rsidR="007F174E" w:rsidRPr="00470721" w:rsidRDefault="007F174E" w:rsidP="00296143">
      <w:pPr>
        <w:numPr>
          <w:ilvl w:val="0"/>
          <w:numId w:val="21"/>
        </w:numPr>
        <w:autoSpaceDE w:val="0"/>
        <w:autoSpaceDN w:val="0"/>
        <w:adjustRightInd w:val="0"/>
        <w:spacing w:after="120"/>
        <w:ind w:left="680"/>
        <w:jc w:val="both"/>
        <w:rPr>
          <w:lang w:val="el-GR" w:eastAsia="el-GR"/>
        </w:rPr>
      </w:pPr>
      <w:r w:rsidRPr="00470721">
        <w:rPr>
          <w:lang w:val="el-GR" w:eastAsia="el-GR"/>
        </w:rPr>
        <w:t>Ο Ανάδοχος υποχρεούται να διαθέτει κάθε μέσο για την ασφάλεια του προσωπικού του (μέσα ατομικής προστασίας), καθώς και κάθε μέσο για την εξασφάλιση του Νοσοκομείου (χώροι και άτομα εντός αυτού), σχετιζόμενα ευθέως με το αντικείμενο της σύμβασης, σε θέματα ασφάλειας. Καμία οικονομική ή άλλη αξίωση δεν μπορεί να προκύψει από τραυματισμό ατόμων που απασχολεί ο Ανάδοχος, εντός του χώρου του Νοσοκομείου.</w:t>
      </w:r>
    </w:p>
    <w:p w:rsidR="007F174E" w:rsidRPr="00470721" w:rsidRDefault="007F174E" w:rsidP="00296143">
      <w:pPr>
        <w:numPr>
          <w:ilvl w:val="0"/>
          <w:numId w:val="21"/>
        </w:numPr>
        <w:autoSpaceDE w:val="0"/>
        <w:autoSpaceDN w:val="0"/>
        <w:adjustRightInd w:val="0"/>
        <w:spacing w:after="120"/>
        <w:ind w:left="680"/>
        <w:jc w:val="both"/>
        <w:rPr>
          <w:lang w:val="el-GR" w:eastAsia="el-GR"/>
        </w:rPr>
      </w:pPr>
      <w:r w:rsidRPr="00470721">
        <w:rPr>
          <w:lang w:val="el-GR" w:eastAsia="el-GR"/>
        </w:rPr>
        <w:t>Το προσωπικό του Αναδόχου υποχρεούται να συμπεριφέρεται κόσμια προς το προσωπικό του Νοσοκομείου, τους ασθενείς και τους συνοδούς τους.</w:t>
      </w:r>
    </w:p>
    <w:p w:rsidR="007F174E" w:rsidRPr="00D3414A" w:rsidRDefault="00D3414A" w:rsidP="00296143">
      <w:pPr>
        <w:numPr>
          <w:ilvl w:val="0"/>
          <w:numId w:val="21"/>
        </w:numPr>
        <w:autoSpaceDE w:val="0"/>
        <w:autoSpaceDN w:val="0"/>
        <w:adjustRightInd w:val="0"/>
        <w:spacing w:after="120"/>
        <w:ind w:left="680"/>
        <w:jc w:val="both"/>
        <w:rPr>
          <w:lang w:val="el-GR" w:eastAsia="el-GR"/>
        </w:rPr>
      </w:pPr>
      <w:r w:rsidRPr="00D3414A">
        <w:rPr>
          <w:lang w:val="el-GR"/>
        </w:rPr>
        <w:t xml:space="preserve">Ο ανάδοχος οφείλει να καταθέσει τις από τον νόμο απαραίτητες άδειες εξάσκησης επαγγέλματος των προσώπων που θα εκτελέσουν την συντήρηση. </w:t>
      </w:r>
    </w:p>
    <w:p w:rsidR="007F174E" w:rsidRPr="00470721" w:rsidRDefault="007F174E" w:rsidP="00296143">
      <w:pPr>
        <w:numPr>
          <w:ilvl w:val="0"/>
          <w:numId w:val="21"/>
        </w:numPr>
        <w:autoSpaceDE w:val="0"/>
        <w:autoSpaceDN w:val="0"/>
        <w:adjustRightInd w:val="0"/>
        <w:spacing w:after="120"/>
        <w:ind w:left="680"/>
        <w:jc w:val="both"/>
        <w:rPr>
          <w:lang w:val="el-GR" w:eastAsia="el-GR"/>
        </w:rPr>
      </w:pPr>
      <w:r w:rsidRPr="00470721">
        <w:rPr>
          <w:lang w:val="el-GR" w:eastAsia="el-GR"/>
        </w:rPr>
        <w:t>Οι εργασίες θα εκτελεστούν από τον Ανάδοχο, χωρίς να προκαλέσουν αναστάτωση ή να παρεμποδίσουν τη λειτουργία του Νοσοκομείου, κατά τις εργάσιμες ημέρες και ώρες από 8</w:t>
      </w:r>
      <w:r w:rsidR="006D2AE0" w:rsidRPr="006D2AE0">
        <w:rPr>
          <w:lang w:val="el-GR" w:eastAsia="el-GR"/>
        </w:rPr>
        <w:t>:</w:t>
      </w:r>
      <w:r w:rsidRPr="00470721">
        <w:rPr>
          <w:lang w:val="el-GR" w:eastAsia="el-GR"/>
        </w:rPr>
        <w:t>00 π.μ. έως 15</w:t>
      </w:r>
      <w:r w:rsidR="006D2AE0" w:rsidRPr="002A585B">
        <w:rPr>
          <w:lang w:val="el-GR" w:eastAsia="el-GR"/>
        </w:rPr>
        <w:t>:</w:t>
      </w:r>
      <w:r w:rsidRPr="00470721">
        <w:rPr>
          <w:lang w:val="el-GR" w:eastAsia="el-GR"/>
        </w:rPr>
        <w:t>00 μ.μ.</w:t>
      </w:r>
    </w:p>
    <w:p w:rsidR="007F174E" w:rsidRPr="00470721" w:rsidRDefault="007F174E" w:rsidP="00296143">
      <w:pPr>
        <w:numPr>
          <w:ilvl w:val="0"/>
          <w:numId w:val="21"/>
        </w:numPr>
        <w:autoSpaceDE w:val="0"/>
        <w:autoSpaceDN w:val="0"/>
        <w:adjustRightInd w:val="0"/>
        <w:spacing w:after="120"/>
        <w:ind w:left="680"/>
        <w:jc w:val="both"/>
        <w:rPr>
          <w:lang w:val="el-GR" w:eastAsia="el-GR"/>
        </w:rPr>
      </w:pPr>
      <w:r w:rsidRPr="00470721">
        <w:rPr>
          <w:lang w:val="el-GR" w:eastAsia="el-GR"/>
        </w:rPr>
        <w:lastRenderedPageBreak/>
        <w:t>Ο Ανάδοχος είναι αποκλειστικά υπεύθυνος για κάθε ασφάλιση και καταβολή εισφορών στους αρμόδιους ασφαλιστικούς οργανισμούς για το προσωπικό που απασχολεί και για την πιστή εφαρμογή των διατάξεων της κείμενης νομοθεσίας.</w:t>
      </w:r>
    </w:p>
    <w:p w:rsidR="007F174E" w:rsidRPr="00470721" w:rsidRDefault="007F174E" w:rsidP="00296143">
      <w:pPr>
        <w:numPr>
          <w:ilvl w:val="0"/>
          <w:numId w:val="21"/>
        </w:numPr>
        <w:autoSpaceDE w:val="0"/>
        <w:autoSpaceDN w:val="0"/>
        <w:adjustRightInd w:val="0"/>
        <w:spacing w:after="120"/>
        <w:ind w:left="680"/>
        <w:jc w:val="both"/>
        <w:rPr>
          <w:lang w:val="el-GR" w:eastAsia="el-GR"/>
        </w:rPr>
      </w:pPr>
      <w:r w:rsidRPr="00470721">
        <w:rPr>
          <w:lang w:val="el-GR" w:eastAsia="el-GR"/>
        </w:rPr>
        <w:t>Ο ανάδοχος οφείλει να αποκαταστήσει με δικές του δαπάνες τυχόν βλάβες ή ζημιές που θα προξενηθούν από δική του υπαιτιότητα στις εγκαταστάσεις του Νοσοκομείου.</w:t>
      </w:r>
    </w:p>
    <w:p w:rsidR="007F174E" w:rsidRPr="00470721" w:rsidRDefault="007F174E" w:rsidP="00296143">
      <w:pPr>
        <w:numPr>
          <w:ilvl w:val="0"/>
          <w:numId w:val="21"/>
        </w:numPr>
        <w:autoSpaceDE w:val="0"/>
        <w:autoSpaceDN w:val="0"/>
        <w:adjustRightInd w:val="0"/>
        <w:spacing w:after="120"/>
        <w:ind w:left="680"/>
        <w:jc w:val="both"/>
        <w:rPr>
          <w:lang w:val="el-GR" w:eastAsia="el-GR"/>
        </w:rPr>
      </w:pPr>
      <w:r w:rsidRPr="00470721">
        <w:rPr>
          <w:lang w:val="el-GR"/>
        </w:rPr>
        <w:t>Ο ανάδοχος είναι αποκλειστικά υπεύθυνος για οποιοδήποτε ατύχημα ή σωματική βλάβη ήθελε προκύψει από ελαττωματική συντήρηση των μηχανημάτων, στο προσωπικό του Νοσοκομείου, στο υπ’ αυτόν ή τους ασθενείς καθώς επίσης και για οποιαδήποτε βλάβη ή ζημιά στα παρελκόμενα του μηχανήματος και γενικά στις εγκαταστάσεις του Νοσοκομείου από υπαιτιότητα ή δόλο.</w:t>
      </w:r>
    </w:p>
    <w:p w:rsidR="007F174E" w:rsidRPr="007F3D2D" w:rsidRDefault="007F174E" w:rsidP="007F174E">
      <w:pPr>
        <w:autoSpaceDE w:val="0"/>
        <w:autoSpaceDN w:val="0"/>
        <w:adjustRightInd w:val="0"/>
        <w:ind w:left="720"/>
        <w:jc w:val="both"/>
        <w:rPr>
          <w:b/>
          <w:bCs/>
          <w:lang w:val="el-GR" w:eastAsia="el-GR"/>
        </w:rPr>
      </w:pPr>
    </w:p>
    <w:p w:rsidR="00991D85" w:rsidRPr="00E00E55" w:rsidRDefault="00ED6359" w:rsidP="0087640F">
      <w:pPr>
        <w:pStyle w:val="Default"/>
        <w:numPr>
          <w:ilvl w:val="0"/>
          <w:numId w:val="27"/>
        </w:numPr>
        <w:spacing w:after="120"/>
        <w:ind w:left="426" w:hanging="142"/>
        <w:jc w:val="both"/>
        <w:rPr>
          <w:b/>
          <w:bCs/>
        </w:rPr>
      </w:pPr>
      <w:r w:rsidRPr="00A270F5">
        <w:t>Οι εργασίες συν</w:t>
      </w:r>
      <w:r w:rsidR="00631A66">
        <w:t xml:space="preserve">τήρησης θα γίνουν </w:t>
      </w:r>
      <w:r w:rsidRPr="00A270F5">
        <w:t xml:space="preserve">με την </w:t>
      </w:r>
      <w:r w:rsidRPr="00BD5B40">
        <w:rPr>
          <w:b/>
        </w:rPr>
        <w:t>παρουσία</w:t>
      </w:r>
      <w:r w:rsidRPr="00A270F5">
        <w:t xml:space="preserve"> του υπεύθυνου της τεχνικής υπηρεσίας του Γ.Ν.-Κ.Υ.ΝΑΞΟΥ</w:t>
      </w:r>
      <w:r w:rsidR="00FE578A">
        <w:t>,η οποία θ</w:t>
      </w:r>
      <w:r w:rsidR="00A270F5" w:rsidRPr="00A270F5">
        <w:t xml:space="preserve">α φροντίσει να έχει στην διάθεση της εταιρείας </w:t>
      </w:r>
      <w:r w:rsidR="001A0190">
        <w:t xml:space="preserve">συντήρησης </w:t>
      </w:r>
      <w:r w:rsidR="00A270F5" w:rsidRPr="00A270F5">
        <w:t>προσωπικό της ώστε να εξασφαλιστεί η πρ</w:t>
      </w:r>
      <w:r w:rsidR="00A270F5" w:rsidRPr="00A270F5">
        <w:t>ό</w:t>
      </w:r>
      <w:r w:rsidR="00A270F5" w:rsidRPr="00A270F5">
        <w:t xml:space="preserve">σβαση της εταιρείας σε όλους τους χώρους του </w:t>
      </w:r>
      <w:r w:rsidR="00A270F5" w:rsidRPr="003913E1">
        <w:t>Γ.Ν.-Κ.Υ.ΝΑΞΟΥ</w:t>
      </w:r>
      <w:r w:rsidR="00A270F5">
        <w:t xml:space="preserve"> </w:t>
      </w:r>
      <w:r w:rsidR="00A270F5" w:rsidRPr="00A270F5">
        <w:t>(τεχνικούς, ή κλειστούς).</w:t>
      </w:r>
    </w:p>
    <w:sectPr w:rsidR="00991D85" w:rsidRPr="00E00E55" w:rsidSect="000F5B11">
      <w:pgSz w:w="11906" w:h="16838" w:code="9"/>
      <w:pgMar w:top="1134" w:right="1077" w:bottom="992"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CE1" w:rsidRDefault="001D6CE1" w:rsidP="00FE3099">
      <w:r>
        <w:separator/>
      </w:r>
    </w:p>
  </w:endnote>
  <w:endnote w:type="continuationSeparator" w:id="1">
    <w:p w:rsidR="001D6CE1" w:rsidRDefault="001D6CE1" w:rsidP="00FE3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A1"/>
    <w:family w:val="swiss"/>
    <w:pitch w:val="variable"/>
    <w:sig w:usb0="00000287" w:usb1="00000000" w:usb2="00000000" w:usb3="00000000" w:csb0="0000009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TimesNewRomanPS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CE1" w:rsidRDefault="001D6CE1" w:rsidP="00FE3099">
      <w:r>
        <w:separator/>
      </w:r>
    </w:p>
  </w:footnote>
  <w:footnote w:type="continuationSeparator" w:id="1">
    <w:p w:rsidR="001D6CE1" w:rsidRDefault="001D6CE1" w:rsidP="00FE3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5035"/>
    <w:multiLevelType w:val="hybridMultilevel"/>
    <w:tmpl w:val="F36885C6"/>
    <w:lvl w:ilvl="0" w:tplc="82685CC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630F80"/>
    <w:multiLevelType w:val="hybridMultilevel"/>
    <w:tmpl w:val="0E02DFB8"/>
    <w:lvl w:ilvl="0" w:tplc="10783F26">
      <w:start w:val="1"/>
      <w:numFmt w:val="decimal"/>
      <w:lvlText w:val="3. %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58C5B74"/>
    <w:multiLevelType w:val="hybridMultilevel"/>
    <w:tmpl w:val="7744E82A"/>
    <w:lvl w:ilvl="0" w:tplc="7CD69D48">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F70858"/>
    <w:multiLevelType w:val="hybridMultilevel"/>
    <w:tmpl w:val="DEBEE128"/>
    <w:lvl w:ilvl="0" w:tplc="04080015">
      <w:start w:val="1"/>
      <w:numFmt w:val="upperLetter"/>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ED4DA4"/>
    <w:multiLevelType w:val="hybridMultilevel"/>
    <w:tmpl w:val="6A2EE268"/>
    <w:lvl w:ilvl="0" w:tplc="A622D546">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B70587C"/>
    <w:multiLevelType w:val="hybridMultilevel"/>
    <w:tmpl w:val="97643AF6"/>
    <w:lvl w:ilvl="0" w:tplc="04080001">
      <w:start w:val="1"/>
      <w:numFmt w:val="bullet"/>
      <w:lvlText w:val=""/>
      <w:lvlJc w:val="left"/>
      <w:pPr>
        <w:ind w:left="1137" w:hanging="360"/>
      </w:pPr>
      <w:rPr>
        <w:rFonts w:ascii="Symbol" w:hAnsi="Symbol" w:hint="default"/>
      </w:rPr>
    </w:lvl>
    <w:lvl w:ilvl="1" w:tplc="04080003" w:tentative="1">
      <w:start w:val="1"/>
      <w:numFmt w:val="bullet"/>
      <w:lvlText w:val="o"/>
      <w:lvlJc w:val="left"/>
      <w:pPr>
        <w:ind w:left="1857" w:hanging="360"/>
      </w:pPr>
      <w:rPr>
        <w:rFonts w:ascii="Courier New" w:hAnsi="Courier New" w:cs="Courier New" w:hint="default"/>
      </w:rPr>
    </w:lvl>
    <w:lvl w:ilvl="2" w:tplc="04080005" w:tentative="1">
      <w:start w:val="1"/>
      <w:numFmt w:val="bullet"/>
      <w:lvlText w:val=""/>
      <w:lvlJc w:val="left"/>
      <w:pPr>
        <w:ind w:left="2577" w:hanging="360"/>
      </w:pPr>
      <w:rPr>
        <w:rFonts w:ascii="Wingdings" w:hAnsi="Wingdings" w:hint="default"/>
      </w:rPr>
    </w:lvl>
    <w:lvl w:ilvl="3" w:tplc="04080001" w:tentative="1">
      <w:start w:val="1"/>
      <w:numFmt w:val="bullet"/>
      <w:lvlText w:val=""/>
      <w:lvlJc w:val="left"/>
      <w:pPr>
        <w:ind w:left="3297" w:hanging="360"/>
      </w:pPr>
      <w:rPr>
        <w:rFonts w:ascii="Symbol" w:hAnsi="Symbol" w:hint="default"/>
      </w:rPr>
    </w:lvl>
    <w:lvl w:ilvl="4" w:tplc="04080003" w:tentative="1">
      <w:start w:val="1"/>
      <w:numFmt w:val="bullet"/>
      <w:lvlText w:val="o"/>
      <w:lvlJc w:val="left"/>
      <w:pPr>
        <w:ind w:left="4017" w:hanging="360"/>
      </w:pPr>
      <w:rPr>
        <w:rFonts w:ascii="Courier New" w:hAnsi="Courier New" w:cs="Courier New" w:hint="default"/>
      </w:rPr>
    </w:lvl>
    <w:lvl w:ilvl="5" w:tplc="04080005" w:tentative="1">
      <w:start w:val="1"/>
      <w:numFmt w:val="bullet"/>
      <w:lvlText w:val=""/>
      <w:lvlJc w:val="left"/>
      <w:pPr>
        <w:ind w:left="4737" w:hanging="360"/>
      </w:pPr>
      <w:rPr>
        <w:rFonts w:ascii="Wingdings" w:hAnsi="Wingdings" w:hint="default"/>
      </w:rPr>
    </w:lvl>
    <w:lvl w:ilvl="6" w:tplc="04080001" w:tentative="1">
      <w:start w:val="1"/>
      <w:numFmt w:val="bullet"/>
      <w:lvlText w:val=""/>
      <w:lvlJc w:val="left"/>
      <w:pPr>
        <w:ind w:left="5457" w:hanging="360"/>
      </w:pPr>
      <w:rPr>
        <w:rFonts w:ascii="Symbol" w:hAnsi="Symbol" w:hint="default"/>
      </w:rPr>
    </w:lvl>
    <w:lvl w:ilvl="7" w:tplc="04080003" w:tentative="1">
      <w:start w:val="1"/>
      <w:numFmt w:val="bullet"/>
      <w:lvlText w:val="o"/>
      <w:lvlJc w:val="left"/>
      <w:pPr>
        <w:ind w:left="6177" w:hanging="360"/>
      </w:pPr>
      <w:rPr>
        <w:rFonts w:ascii="Courier New" w:hAnsi="Courier New" w:cs="Courier New" w:hint="default"/>
      </w:rPr>
    </w:lvl>
    <w:lvl w:ilvl="8" w:tplc="04080005" w:tentative="1">
      <w:start w:val="1"/>
      <w:numFmt w:val="bullet"/>
      <w:lvlText w:val=""/>
      <w:lvlJc w:val="left"/>
      <w:pPr>
        <w:ind w:left="6897" w:hanging="360"/>
      </w:pPr>
      <w:rPr>
        <w:rFonts w:ascii="Wingdings" w:hAnsi="Wingdings" w:hint="default"/>
      </w:rPr>
    </w:lvl>
  </w:abstractNum>
  <w:abstractNum w:abstractNumId="6">
    <w:nsid w:val="1B886789"/>
    <w:multiLevelType w:val="hybridMultilevel"/>
    <w:tmpl w:val="48427BCE"/>
    <w:lvl w:ilvl="0" w:tplc="8AFE981E">
      <w:start w:val="1"/>
      <w:numFmt w:val="decimal"/>
      <w:lvlText w:val="%1."/>
      <w:lvlJc w:val="left"/>
      <w:pPr>
        <w:ind w:left="1083" w:hanging="360"/>
      </w:pPr>
      <w:rPr>
        <w:rFonts w:hint="default"/>
        <w:b/>
        <w:i w:val="0"/>
      </w:rPr>
    </w:lvl>
    <w:lvl w:ilvl="1" w:tplc="04080019" w:tentative="1">
      <w:start w:val="1"/>
      <w:numFmt w:val="lowerLetter"/>
      <w:lvlText w:val="%2."/>
      <w:lvlJc w:val="left"/>
      <w:pPr>
        <w:ind w:left="1803" w:hanging="360"/>
      </w:pPr>
    </w:lvl>
    <w:lvl w:ilvl="2" w:tplc="0408001B" w:tentative="1">
      <w:start w:val="1"/>
      <w:numFmt w:val="lowerRoman"/>
      <w:lvlText w:val="%3."/>
      <w:lvlJc w:val="right"/>
      <w:pPr>
        <w:ind w:left="2523" w:hanging="180"/>
      </w:pPr>
    </w:lvl>
    <w:lvl w:ilvl="3" w:tplc="0408000F" w:tentative="1">
      <w:start w:val="1"/>
      <w:numFmt w:val="decimal"/>
      <w:lvlText w:val="%4."/>
      <w:lvlJc w:val="left"/>
      <w:pPr>
        <w:ind w:left="3243" w:hanging="360"/>
      </w:pPr>
    </w:lvl>
    <w:lvl w:ilvl="4" w:tplc="04080019" w:tentative="1">
      <w:start w:val="1"/>
      <w:numFmt w:val="lowerLetter"/>
      <w:lvlText w:val="%5."/>
      <w:lvlJc w:val="left"/>
      <w:pPr>
        <w:ind w:left="3963" w:hanging="360"/>
      </w:pPr>
    </w:lvl>
    <w:lvl w:ilvl="5" w:tplc="0408001B" w:tentative="1">
      <w:start w:val="1"/>
      <w:numFmt w:val="lowerRoman"/>
      <w:lvlText w:val="%6."/>
      <w:lvlJc w:val="right"/>
      <w:pPr>
        <w:ind w:left="4683" w:hanging="180"/>
      </w:pPr>
    </w:lvl>
    <w:lvl w:ilvl="6" w:tplc="0408000F" w:tentative="1">
      <w:start w:val="1"/>
      <w:numFmt w:val="decimal"/>
      <w:lvlText w:val="%7."/>
      <w:lvlJc w:val="left"/>
      <w:pPr>
        <w:ind w:left="5403" w:hanging="360"/>
      </w:pPr>
    </w:lvl>
    <w:lvl w:ilvl="7" w:tplc="04080019" w:tentative="1">
      <w:start w:val="1"/>
      <w:numFmt w:val="lowerLetter"/>
      <w:lvlText w:val="%8."/>
      <w:lvlJc w:val="left"/>
      <w:pPr>
        <w:ind w:left="6123" w:hanging="360"/>
      </w:pPr>
    </w:lvl>
    <w:lvl w:ilvl="8" w:tplc="0408001B" w:tentative="1">
      <w:start w:val="1"/>
      <w:numFmt w:val="lowerRoman"/>
      <w:lvlText w:val="%9."/>
      <w:lvlJc w:val="right"/>
      <w:pPr>
        <w:ind w:left="6843" w:hanging="180"/>
      </w:pPr>
    </w:lvl>
  </w:abstractNum>
  <w:abstractNum w:abstractNumId="7">
    <w:nsid w:val="217B30C6"/>
    <w:multiLevelType w:val="hybridMultilevel"/>
    <w:tmpl w:val="A93048E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6B7105"/>
    <w:multiLevelType w:val="hybridMultilevel"/>
    <w:tmpl w:val="39B072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93642FB"/>
    <w:multiLevelType w:val="hybridMultilevel"/>
    <w:tmpl w:val="99E8F4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F6154C2"/>
    <w:multiLevelType w:val="hybridMultilevel"/>
    <w:tmpl w:val="7D14CACA"/>
    <w:lvl w:ilvl="0" w:tplc="04080015">
      <w:start w:val="1"/>
      <w:numFmt w:val="upperLetter"/>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2325FC8"/>
    <w:multiLevelType w:val="hybridMultilevel"/>
    <w:tmpl w:val="0ED6638A"/>
    <w:lvl w:ilvl="0" w:tplc="40F2D46C">
      <w:start w:val="1"/>
      <w:numFmt w:val="bullet"/>
      <w:lvlText w:val=""/>
      <w:lvlJc w:val="left"/>
      <w:pPr>
        <w:ind w:left="1137" w:hanging="360"/>
      </w:pPr>
      <w:rPr>
        <w:rFonts w:ascii="Wingdings" w:hAnsi="Wingdings" w:hint="default"/>
        <w:b/>
        <w:i w:val="0"/>
      </w:rPr>
    </w:lvl>
    <w:lvl w:ilvl="1" w:tplc="04080003" w:tentative="1">
      <w:start w:val="1"/>
      <w:numFmt w:val="bullet"/>
      <w:lvlText w:val="o"/>
      <w:lvlJc w:val="left"/>
      <w:pPr>
        <w:ind w:left="1857" w:hanging="360"/>
      </w:pPr>
      <w:rPr>
        <w:rFonts w:ascii="Courier New" w:hAnsi="Courier New" w:cs="Courier New" w:hint="default"/>
      </w:rPr>
    </w:lvl>
    <w:lvl w:ilvl="2" w:tplc="04080005" w:tentative="1">
      <w:start w:val="1"/>
      <w:numFmt w:val="bullet"/>
      <w:lvlText w:val=""/>
      <w:lvlJc w:val="left"/>
      <w:pPr>
        <w:ind w:left="2577" w:hanging="360"/>
      </w:pPr>
      <w:rPr>
        <w:rFonts w:ascii="Wingdings" w:hAnsi="Wingdings" w:hint="default"/>
      </w:rPr>
    </w:lvl>
    <w:lvl w:ilvl="3" w:tplc="04080001" w:tentative="1">
      <w:start w:val="1"/>
      <w:numFmt w:val="bullet"/>
      <w:lvlText w:val=""/>
      <w:lvlJc w:val="left"/>
      <w:pPr>
        <w:ind w:left="3297" w:hanging="360"/>
      </w:pPr>
      <w:rPr>
        <w:rFonts w:ascii="Symbol" w:hAnsi="Symbol" w:hint="default"/>
      </w:rPr>
    </w:lvl>
    <w:lvl w:ilvl="4" w:tplc="04080003" w:tentative="1">
      <w:start w:val="1"/>
      <w:numFmt w:val="bullet"/>
      <w:lvlText w:val="o"/>
      <w:lvlJc w:val="left"/>
      <w:pPr>
        <w:ind w:left="4017" w:hanging="360"/>
      </w:pPr>
      <w:rPr>
        <w:rFonts w:ascii="Courier New" w:hAnsi="Courier New" w:cs="Courier New" w:hint="default"/>
      </w:rPr>
    </w:lvl>
    <w:lvl w:ilvl="5" w:tplc="04080005" w:tentative="1">
      <w:start w:val="1"/>
      <w:numFmt w:val="bullet"/>
      <w:lvlText w:val=""/>
      <w:lvlJc w:val="left"/>
      <w:pPr>
        <w:ind w:left="4737" w:hanging="360"/>
      </w:pPr>
      <w:rPr>
        <w:rFonts w:ascii="Wingdings" w:hAnsi="Wingdings" w:hint="default"/>
      </w:rPr>
    </w:lvl>
    <w:lvl w:ilvl="6" w:tplc="04080001" w:tentative="1">
      <w:start w:val="1"/>
      <w:numFmt w:val="bullet"/>
      <w:lvlText w:val=""/>
      <w:lvlJc w:val="left"/>
      <w:pPr>
        <w:ind w:left="5457" w:hanging="360"/>
      </w:pPr>
      <w:rPr>
        <w:rFonts w:ascii="Symbol" w:hAnsi="Symbol" w:hint="default"/>
      </w:rPr>
    </w:lvl>
    <w:lvl w:ilvl="7" w:tplc="04080003" w:tentative="1">
      <w:start w:val="1"/>
      <w:numFmt w:val="bullet"/>
      <w:lvlText w:val="o"/>
      <w:lvlJc w:val="left"/>
      <w:pPr>
        <w:ind w:left="6177" w:hanging="360"/>
      </w:pPr>
      <w:rPr>
        <w:rFonts w:ascii="Courier New" w:hAnsi="Courier New" w:cs="Courier New" w:hint="default"/>
      </w:rPr>
    </w:lvl>
    <w:lvl w:ilvl="8" w:tplc="04080005" w:tentative="1">
      <w:start w:val="1"/>
      <w:numFmt w:val="bullet"/>
      <w:lvlText w:val=""/>
      <w:lvlJc w:val="left"/>
      <w:pPr>
        <w:ind w:left="6897" w:hanging="360"/>
      </w:pPr>
      <w:rPr>
        <w:rFonts w:ascii="Wingdings" w:hAnsi="Wingdings" w:hint="default"/>
      </w:rPr>
    </w:lvl>
  </w:abstractNum>
  <w:abstractNum w:abstractNumId="12">
    <w:nsid w:val="342B0797"/>
    <w:multiLevelType w:val="hybridMultilevel"/>
    <w:tmpl w:val="ADD0B906"/>
    <w:lvl w:ilvl="0" w:tplc="A622D546">
      <w:start w:val="1"/>
      <w:numFmt w:val="decimal"/>
      <w:lvlText w:val="%1."/>
      <w:lvlJc w:val="left"/>
      <w:pPr>
        <w:ind w:left="360" w:hanging="360"/>
      </w:pPr>
      <w:rPr>
        <w:rFonts w:hint="default"/>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454317E"/>
    <w:multiLevelType w:val="hybridMultilevel"/>
    <w:tmpl w:val="2A4E5E76"/>
    <w:lvl w:ilvl="0" w:tplc="04080013">
      <w:start w:val="1"/>
      <w:numFmt w:val="upperRoman"/>
      <w:lvlText w:val="%1."/>
      <w:lvlJc w:val="right"/>
      <w:pPr>
        <w:ind w:left="360" w:hanging="360"/>
      </w:pPr>
    </w:lvl>
    <w:lvl w:ilvl="1" w:tplc="4278752A">
      <w:start w:val="1"/>
      <w:numFmt w:val="lowerLetter"/>
      <w:lvlText w:val="%2)"/>
      <w:lvlJc w:val="left"/>
      <w:pPr>
        <w:ind w:left="1080" w:hanging="360"/>
      </w:pPr>
      <w:rPr>
        <w:rFonts w:hint="default"/>
      </w:rPr>
    </w:lvl>
    <w:lvl w:ilvl="2" w:tplc="04080017">
      <w:start w:val="1"/>
      <w:numFmt w:val="lowerLetter"/>
      <w:lvlText w:val="%3)"/>
      <w:lvlJc w:val="lef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50A7C68"/>
    <w:multiLevelType w:val="hybridMultilevel"/>
    <w:tmpl w:val="6D5E2102"/>
    <w:lvl w:ilvl="0" w:tplc="7CD69D48">
      <w:start w:val="1"/>
      <w:numFmt w:val="decimal"/>
      <w:lvlText w:val="%1."/>
      <w:lvlJc w:val="left"/>
      <w:pPr>
        <w:ind w:left="720" w:hanging="360"/>
      </w:pPr>
      <w:rPr>
        <w:rFonts w:hint="default"/>
        <w:b/>
        <w:i w:val="0"/>
        <w:color w:val="auto"/>
      </w:rPr>
    </w:lvl>
    <w:lvl w:ilvl="1" w:tplc="6C9061FC">
      <w:start w:val="2"/>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AA2157A"/>
    <w:multiLevelType w:val="hybridMultilevel"/>
    <w:tmpl w:val="469AF5F2"/>
    <w:lvl w:ilvl="0" w:tplc="C374F516">
      <w:start w:val="1"/>
      <w:numFmt w:val="decimal"/>
      <w:lvlText w:val="%1."/>
      <w:lvlJc w:val="left"/>
      <w:pPr>
        <w:ind w:left="1083"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BCC479A"/>
    <w:multiLevelType w:val="hybridMultilevel"/>
    <w:tmpl w:val="5BD09E56"/>
    <w:lvl w:ilvl="0" w:tplc="A622D546">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C537D37"/>
    <w:multiLevelType w:val="hybridMultilevel"/>
    <w:tmpl w:val="F29A91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F45004A"/>
    <w:multiLevelType w:val="hybridMultilevel"/>
    <w:tmpl w:val="47F61DB8"/>
    <w:lvl w:ilvl="0" w:tplc="04080013">
      <w:start w:val="1"/>
      <w:numFmt w:val="upperRoman"/>
      <w:lvlText w:val="%1."/>
      <w:lvlJc w:val="right"/>
      <w:pPr>
        <w:ind w:left="731" w:hanging="360"/>
      </w:pPr>
      <w:rPr>
        <w:rFonts w:hint="default"/>
        <w:b/>
        <w:i w:val="0"/>
        <w:color w:val="auto"/>
      </w:rPr>
    </w:lvl>
    <w:lvl w:ilvl="1" w:tplc="04080019" w:tentative="1">
      <w:start w:val="1"/>
      <w:numFmt w:val="lowerLetter"/>
      <w:lvlText w:val="%2."/>
      <w:lvlJc w:val="left"/>
      <w:pPr>
        <w:ind w:left="1451" w:hanging="360"/>
      </w:pPr>
    </w:lvl>
    <w:lvl w:ilvl="2" w:tplc="0408001B" w:tentative="1">
      <w:start w:val="1"/>
      <w:numFmt w:val="lowerRoman"/>
      <w:lvlText w:val="%3."/>
      <w:lvlJc w:val="right"/>
      <w:pPr>
        <w:ind w:left="2171" w:hanging="180"/>
      </w:pPr>
    </w:lvl>
    <w:lvl w:ilvl="3" w:tplc="0408000F" w:tentative="1">
      <w:start w:val="1"/>
      <w:numFmt w:val="decimal"/>
      <w:lvlText w:val="%4."/>
      <w:lvlJc w:val="left"/>
      <w:pPr>
        <w:ind w:left="2891" w:hanging="360"/>
      </w:pPr>
    </w:lvl>
    <w:lvl w:ilvl="4" w:tplc="04080019" w:tentative="1">
      <w:start w:val="1"/>
      <w:numFmt w:val="lowerLetter"/>
      <w:lvlText w:val="%5."/>
      <w:lvlJc w:val="left"/>
      <w:pPr>
        <w:ind w:left="3611" w:hanging="360"/>
      </w:pPr>
    </w:lvl>
    <w:lvl w:ilvl="5" w:tplc="0408001B" w:tentative="1">
      <w:start w:val="1"/>
      <w:numFmt w:val="lowerRoman"/>
      <w:lvlText w:val="%6."/>
      <w:lvlJc w:val="right"/>
      <w:pPr>
        <w:ind w:left="4331" w:hanging="180"/>
      </w:pPr>
    </w:lvl>
    <w:lvl w:ilvl="6" w:tplc="0408000F" w:tentative="1">
      <w:start w:val="1"/>
      <w:numFmt w:val="decimal"/>
      <w:lvlText w:val="%7."/>
      <w:lvlJc w:val="left"/>
      <w:pPr>
        <w:ind w:left="5051" w:hanging="360"/>
      </w:pPr>
    </w:lvl>
    <w:lvl w:ilvl="7" w:tplc="04080019" w:tentative="1">
      <w:start w:val="1"/>
      <w:numFmt w:val="lowerLetter"/>
      <w:lvlText w:val="%8."/>
      <w:lvlJc w:val="left"/>
      <w:pPr>
        <w:ind w:left="5771" w:hanging="360"/>
      </w:pPr>
    </w:lvl>
    <w:lvl w:ilvl="8" w:tplc="0408001B" w:tentative="1">
      <w:start w:val="1"/>
      <w:numFmt w:val="lowerRoman"/>
      <w:lvlText w:val="%9."/>
      <w:lvlJc w:val="right"/>
      <w:pPr>
        <w:ind w:left="6491" w:hanging="180"/>
      </w:pPr>
    </w:lvl>
  </w:abstractNum>
  <w:abstractNum w:abstractNumId="19">
    <w:nsid w:val="409E3DCD"/>
    <w:multiLevelType w:val="hybridMultilevel"/>
    <w:tmpl w:val="3D28924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E2C3448"/>
    <w:multiLevelType w:val="hybridMultilevel"/>
    <w:tmpl w:val="E98A087C"/>
    <w:lvl w:ilvl="0" w:tplc="04080015">
      <w:start w:val="1"/>
      <w:numFmt w:val="upperLetter"/>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F93119E"/>
    <w:multiLevelType w:val="hybridMultilevel"/>
    <w:tmpl w:val="2CA077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76D2ECE"/>
    <w:multiLevelType w:val="hybridMultilevel"/>
    <w:tmpl w:val="9BDA6DF0"/>
    <w:lvl w:ilvl="0" w:tplc="A622D546">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A441F5E"/>
    <w:multiLevelType w:val="hybridMultilevel"/>
    <w:tmpl w:val="1FAC57F4"/>
    <w:lvl w:ilvl="0" w:tplc="04080015">
      <w:start w:val="1"/>
      <w:numFmt w:val="upperLetter"/>
      <w:lvlText w:val="%1."/>
      <w:lvlJc w:val="left"/>
      <w:pPr>
        <w:ind w:left="757" w:hanging="360"/>
      </w:pPr>
      <w:rPr>
        <w:rFonts w:hint="default"/>
        <w:b/>
        <w:i w:val="0"/>
        <w:color w:val="auto"/>
      </w:rPr>
    </w:lvl>
    <w:lvl w:ilvl="1" w:tplc="04080019" w:tentative="1">
      <w:start w:val="1"/>
      <w:numFmt w:val="lowerLetter"/>
      <w:lvlText w:val="%2."/>
      <w:lvlJc w:val="left"/>
      <w:pPr>
        <w:ind w:left="1477" w:hanging="360"/>
      </w:pPr>
    </w:lvl>
    <w:lvl w:ilvl="2" w:tplc="0408001B" w:tentative="1">
      <w:start w:val="1"/>
      <w:numFmt w:val="lowerRoman"/>
      <w:lvlText w:val="%3."/>
      <w:lvlJc w:val="right"/>
      <w:pPr>
        <w:ind w:left="2197" w:hanging="180"/>
      </w:pPr>
    </w:lvl>
    <w:lvl w:ilvl="3" w:tplc="0408000F" w:tentative="1">
      <w:start w:val="1"/>
      <w:numFmt w:val="decimal"/>
      <w:lvlText w:val="%4."/>
      <w:lvlJc w:val="left"/>
      <w:pPr>
        <w:ind w:left="2917" w:hanging="360"/>
      </w:pPr>
    </w:lvl>
    <w:lvl w:ilvl="4" w:tplc="04080019" w:tentative="1">
      <w:start w:val="1"/>
      <w:numFmt w:val="lowerLetter"/>
      <w:lvlText w:val="%5."/>
      <w:lvlJc w:val="left"/>
      <w:pPr>
        <w:ind w:left="3637" w:hanging="360"/>
      </w:pPr>
    </w:lvl>
    <w:lvl w:ilvl="5" w:tplc="0408001B" w:tentative="1">
      <w:start w:val="1"/>
      <w:numFmt w:val="lowerRoman"/>
      <w:lvlText w:val="%6."/>
      <w:lvlJc w:val="right"/>
      <w:pPr>
        <w:ind w:left="4357" w:hanging="180"/>
      </w:pPr>
    </w:lvl>
    <w:lvl w:ilvl="6" w:tplc="0408000F" w:tentative="1">
      <w:start w:val="1"/>
      <w:numFmt w:val="decimal"/>
      <w:lvlText w:val="%7."/>
      <w:lvlJc w:val="left"/>
      <w:pPr>
        <w:ind w:left="5077" w:hanging="360"/>
      </w:pPr>
    </w:lvl>
    <w:lvl w:ilvl="7" w:tplc="04080019" w:tentative="1">
      <w:start w:val="1"/>
      <w:numFmt w:val="lowerLetter"/>
      <w:lvlText w:val="%8."/>
      <w:lvlJc w:val="left"/>
      <w:pPr>
        <w:ind w:left="5797" w:hanging="360"/>
      </w:pPr>
    </w:lvl>
    <w:lvl w:ilvl="8" w:tplc="0408001B" w:tentative="1">
      <w:start w:val="1"/>
      <w:numFmt w:val="lowerRoman"/>
      <w:lvlText w:val="%9."/>
      <w:lvlJc w:val="right"/>
      <w:pPr>
        <w:ind w:left="6517" w:hanging="180"/>
      </w:pPr>
    </w:lvl>
  </w:abstractNum>
  <w:abstractNum w:abstractNumId="24">
    <w:nsid w:val="5F532EEC"/>
    <w:multiLevelType w:val="hybridMultilevel"/>
    <w:tmpl w:val="8D6E2D52"/>
    <w:lvl w:ilvl="0" w:tplc="A622D546">
      <w:start w:val="1"/>
      <w:numFmt w:val="decimal"/>
      <w:lvlText w:val="%1."/>
      <w:lvlJc w:val="left"/>
      <w:pPr>
        <w:ind w:left="720" w:hanging="360"/>
      </w:pPr>
      <w:rPr>
        <w:rFonts w:hint="default"/>
        <w:b/>
        <w:i w:val="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0B14255"/>
    <w:multiLevelType w:val="hybridMultilevel"/>
    <w:tmpl w:val="6DB07E9C"/>
    <w:lvl w:ilvl="0" w:tplc="40F2D46C">
      <w:start w:val="1"/>
      <w:numFmt w:val="bullet"/>
      <w:lvlText w:val=""/>
      <w:lvlJc w:val="left"/>
      <w:pPr>
        <w:ind w:left="1069" w:hanging="360"/>
      </w:pPr>
      <w:rPr>
        <w:rFonts w:ascii="Wingdings" w:hAnsi="Wingdings" w:hint="default"/>
        <w:b/>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6">
    <w:nsid w:val="6D355B85"/>
    <w:multiLevelType w:val="hybridMultilevel"/>
    <w:tmpl w:val="9F7E3D44"/>
    <w:lvl w:ilvl="0" w:tplc="A622D546">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6351F62"/>
    <w:multiLevelType w:val="hybridMultilevel"/>
    <w:tmpl w:val="743A779E"/>
    <w:lvl w:ilvl="0" w:tplc="0408000F">
      <w:start w:val="1"/>
      <w:numFmt w:val="decimal"/>
      <w:lvlText w:val="%1."/>
      <w:lvlJc w:val="left"/>
      <w:pPr>
        <w:ind w:left="1245" w:hanging="360"/>
      </w:pPr>
    </w:lvl>
    <w:lvl w:ilvl="1" w:tplc="04080019" w:tentative="1">
      <w:start w:val="1"/>
      <w:numFmt w:val="lowerLetter"/>
      <w:lvlText w:val="%2."/>
      <w:lvlJc w:val="left"/>
      <w:pPr>
        <w:ind w:left="1965" w:hanging="360"/>
      </w:pPr>
    </w:lvl>
    <w:lvl w:ilvl="2" w:tplc="0408001B" w:tentative="1">
      <w:start w:val="1"/>
      <w:numFmt w:val="lowerRoman"/>
      <w:lvlText w:val="%3."/>
      <w:lvlJc w:val="right"/>
      <w:pPr>
        <w:ind w:left="2685" w:hanging="180"/>
      </w:pPr>
    </w:lvl>
    <w:lvl w:ilvl="3" w:tplc="0408000F" w:tentative="1">
      <w:start w:val="1"/>
      <w:numFmt w:val="decimal"/>
      <w:lvlText w:val="%4."/>
      <w:lvlJc w:val="left"/>
      <w:pPr>
        <w:ind w:left="3405" w:hanging="360"/>
      </w:pPr>
    </w:lvl>
    <w:lvl w:ilvl="4" w:tplc="04080019" w:tentative="1">
      <w:start w:val="1"/>
      <w:numFmt w:val="lowerLetter"/>
      <w:lvlText w:val="%5."/>
      <w:lvlJc w:val="left"/>
      <w:pPr>
        <w:ind w:left="4125" w:hanging="360"/>
      </w:pPr>
    </w:lvl>
    <w:lvl w:ilvl="5" w:tplc="0408001B" w:tentative="1">
      <w:start w:val="1"/>
      <w:numFmt w:val="lowerRoman"/>
      <w:lvlText w:val="%6."/>
      <w:lvlJc w:val="right"/>
      <w:pPr>
        <w:ind w:left="4845" w:hanging="180"/>
      </w:pPr>
    </w:lvl>
    <w:lvl w:ilvl="6" w:tplc="0408000F" w:tentative="1">
      <w:start w:val="1"/>
      <w:numFmt w:val="decimal"/>
      <w:lvlText w:val="%7."/>
      <w:lvlJc w:val="left"/>
      <w:pPr>
        <w:ind w:left="5565" w:hanging="360"/>
      </w:pPr>
    </w:lvl>
    <w:lvl w:ilvl="7" w:tplc="04080019" w:tentative="1">
      <w:start w:val="1"/>
      <w:numFmt w:val="lowerLetter"/>
      <w:lvlText w:val="%8."/>
      <w:lvlJc w:val="left"/>
      <w:pPr>
        <w:ind w:left="6285" w:hanging="360"/>
      </w:pPr>
    </w:lvl>
    <w:lvl w:ilvl="8" w:tplc="0408001B" w:tentative="1">
      <w:start w:val="1"/>
      <w:numFmt w:val="lowerRoman"/>
      <w:lvlText w:val="%9."/>
      <w:lvlJc w:val="right"/>
      <w:pPr>
        <w:ind w:left="7005" w:hanging="180"/>
      </w:pPr>
    </w:lvl>
  </w:abstractNum>
  <w:abstractNum w:abstractNumId="28">
    <w:nsid w:val="78C32281"/>
    <w:multiLevelType w:val="hybridMultilevel"/>
    <w:tmpl w:val="D1F6661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27"/>
  </w:num>
  <w:num w:numId="4">
    <w:abstractNumId w:val="8"/>
  </w:num>
  <w:num w:numId="5">
    <w:abstractNumId w:val="17"/>
  </w:num>
  <w:num w:numId="6">
    <w:abstractNumId w:val="0"/>
  </w:num>
  <w:num w:numId="7">
    <w:abstractNumId w:val="21"/>
  </w:num>
  <w:num w:numId="8">
    <w:abstractNumId w:val="14"/>
  </w:num>
  <w:num w:numId="9">
    <w:abstractNumId w:val="9"/>
  </w:num>
  <w:num w:numId="10">
    <w:abstractNumId w:val="16"/>
  </w:num>
  <w:num w:numId="11">
    <w:abstractNumId w:val="24"/>
  </w:num>
  <w:num w:numId="12">
    <w:abstractNumId w:val="10"/>
  </w:num>
  <w:num w:numId="13">
    <w:abstractNumId w:val="4"/>
  </w:num>
  <w:num w:numId="14">
    <w:abstractNumId w:val="5"/>
  </w:num>
  <w:num w:numId="15">
    <w:abstractNumId w:val="11"/>
  </w:num>
  <w:num w:numId="16">
    <w:abstractNumId w:val="25"/>
  </w:num>
  <w:num w:numId="17">
    <w:abstractNumId w:val="6"/>
  </w:num>
  <w:num w:numId="18">
    <w:abstractNumId w:val="15"/>
  </w:num>
  <w:num w:numId="19">
    <w:abstractNumId w:val="28"/>
  </w:num>
  <w:num w:numId="20">
    <w:abstractNumId w:val="3"/>
  </w:num>
  <w:num w:numId="21">
    <w:abstractNumId w:val="26"/>
  </w:num>
  <w:num w:numId="22">
    <w:abstractNumId w:val="20"/>
  </w:num>
  <w:num w:numId="23">
    <w:abstractNumId w:val="18"/>
  </w:num>
  <w:num w:numId="24">
    <w:abstractNumId w:val="2"/>
  </w:num>
  <w:num w:numId="25">
    <w:abstractNumId w:val="23"/>
  </w:num>
  <w:num w:numId="26">
    <w:abstractNumId w:val="19"/>
  </w:num>
  <w:num w:numId="27">
    <w:abstractNumId w:val="7"/>
  </w:num>
  <w:num w:numId="28">
    <w:abstractNumId w:val="22"/>
  </w:num>
  <w:num w:numId="2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C1D20"/>
    <w:rsid w:val="00003C98"/>
    <w:rsid w:val="0001244E"/>
    <w:rsid w:val="000142DE"/>
    <w:rsid w:val="00014B86"/>
    <w:rsid w:val="00014EF1"/>
    <w:rsid w:val="00021D20"/>
    <w:rsid w:val="00022FB3"/>
    <w:rsid w:val="00025C07"/>
    <w:rsid w:val="00027FC1"/>
    <w:rsid w:val="000309FC"/>
    <w:rsid w:val="00032392"/>
    <w:rsid w:val="000337F2"/>
    <w:rsid w:val="00037158"/>
    <w:rsid w:val="0004144F"/>
    <w:rsid w:val="0005088C"/>
    <w:rsid w:val="00053236"/>
    <w:rsid w:val="00055B5F"/>
    <w:rsid w:val="00057C9B"/>
    <w:rsid w:val="00061715"/>
    <w:rsid w:val="000628D2"/>
    <w:rsid w:val="000757F8"/>
    <w:rsid w:val="000827F3"/>
    <w:rsid w:val="00085D21"/>
    <w:rsid w:val="00085FD9"/>
    <w:rsid w:val="0009533B"/>
    <w:rsid w:val="00095957"/>
    <w:rsid w:val="000A3AC2"/>
    <w:rsid w:val="000B013F"/>
    <w:rsid w:val="000B04A3"/>
    <w:rsid w:val="000B1CB0"/>
    <w:rsid w:val="000B2374"/>
    <w:rsid w:val="000B510B"/>
    <w:rsid w:val="000C62F0"/>
    <w:rsid w:val="000C7670"/>
    <w:rsid w:val="000E418E"/>
    <w:rsid w:val="000E708F"/>
    <w:rsid w:val="000F1E83"/>
    <w:rsid w:val="000F5B11"/>
    <w:rsid w:val="000F6B98"/>
    <w:rsid w:val="0010012B"/>
    <w:rsid w:val="00101FDA"/>
    <w:rsid w:val="0011100C"/>
    <w:rsid w:val="00117026"/>
    <w:rsid w:val="00124FFF"/>
    <w:rsid w:val="00126B9E"/>
    <w:rsid w:val="00130762"/>
    <w:rsid w:val="001349A4"/>
    <w:rsid w:val="00140F50"/>
    <w:rsid w:val="001466B4"/>
    <w:rsid w:val="001536E3"/>
    <w:rsid w:val="00155F27"/>
    <w:rsid w:val="001603F2"/>
    <w:rsid w:val="00161706"/>
    <w:rsid w:val="00162185"/>
    <w:rsid w:val="001640B1"/>
    <w:rsid w:val="00165159"/>
    <w:rsid w:val="001678D8"/>
    <w:rsid w:val="00167930"/>
    <w:rsid w:val="00171A56"/>
    <w:rsid w:val="00183FDF"/>
    <w:rsid w:val="00191748"/>
    <w:rsid w:val="0019281F"/>
    <w:rsid w:val="001938DB"/>
    <w:rsid w:val="00195B6F"/>
    <w:rsid w:val="001A0190"/>
    <w:rsid w:val="001A4A2F"/>
    <w:rsid w:val="001B634B"/>
    <w:rsid w:val="001B768E"/>
    <w:rsid w:val="001C76CA"/>
    <w:rsid w:val="001D3696"/>
    <w:rsid w:val="001D6CE1"/>
    <w:rsid w:val="001E046C"/>
    <w:rsid w:val="001E46BD"/>
    <w:rsid w:val="001E4F2E"/>
    <w:rsid w:val="001E50B7"/>
    <w:rsid w:val="001F02B9"/>
    <w:rsid w:val="001F0FC4"/>
    <w:rsid w:val="001F2688"/>
    <w:rsid w:val="001F4481"/>
    <w:rsid w:val="002013D8"/>
    <w:rsid w:val="00202374"/>
    <w:rsid w:val="00202E7A"/>
    <w:rsid w:val="00205BEF"/>
    <w:rsid w:val="00211D61"/>
    <w:rsid w:val="0021376C"/>
    <w:rsid w:val="0022085A"/>
    <w:rsid w:val="00227C5A"/>
    <w:rsid w:val="002311DC"/>
    <w:rsid w:val="00231345"/>
    <w:rsid w:val="0023180E"/>
    <w:rsid w:val="0023321C"/>
    <w:rsid w:val="00242249"/>
    <w:rsid w:val="00244D40"/>
    <w:rsid w:val="00250628"/>
    <w:rsid w:val="0025215E"/>
    <w:rsid w:val="002522E6"/>
    <w:rsid w:val="00255C51"/>
    <w:rsid w:val="00265AC2"/>
    <w:rsid w:val="002713D2"/>
    <w:rsid w:val="00277EC0"/>
    <w:rsid w:val="002858C4"/>
    <w:rsid w:val="00286BE7"/>
    <w:rsid w:val="00296143"/>
    <w:rsid w:val="002A0CDB"/>
    <w:rsid w:val="002A1056"/>
    <w:rsid w:val="002A13F8"/>
    <w:rsid w:val="002A585B"/>
    <w:rsid w:val="002C2F4F"/>
    <w:rsid w:val="002C3AB4"/>
    <w:rsid w:val="002C7AFE"/>
    <w:rsid w:val="002D03AC"/>
    <w:rsid w:val="002D3262"/>
    <w:rsid w:val="002D362A"/>
    <w:rsid w:val="002D43D5"/>
    <w:rsid w:val="002D4485"/>
    <w:rsid w:val="002E0687"/>
    <w:rsid w:val="002E2F44"/>
    <w:rsid w:val="002F37BB"/>
    <w:rsid w:val="002F6A37"/>
    <w:rsid w:val="0031206E"/>
    <w:rsid w:val="00313A8F"/>
    <w:rsid w:val="00313E36"/>
    <w:rsid w:val="00317DEC"/>
    <w:rsid w:val="003276B5"/>
    <w:rsid w:val="00331760"/>
    <w:rsid w:val="00336F01"/>
    <w:rsid w:val="00337871"/>
    <w:rsid w:val="0034443A"/>
    <w:rsid w:val="00351841"/>
    <w:rsid w:val="00361492"/>
    <w:rsid w:val="0036464B"/>
    <w:rsid w:val="00375448"/>
    <w:rsid w:val="00375474"/>
    <w:rsid w:val="00384565"/>
    <w:rsid w:val="00390BA7"/>
    <w:rsid w:val="003913E1"/>
    <w:rsid w:val="00392CF2"/>
    <w:rsid w:val="00393EC6"/>
    <w:rsid w:val="0039572B"/>
    <w:rsid w:val="003A21D4"/>
    <w:rsid w:val="003A5871"/>
    <w:rsid w:val="003A646F"/>
    <w:rsid w:val="003B10E5"/>
    <w:rsid w:val="003B140D"/>
    <w:rsid w:val="003C08A5"/>
    <w:rsid w:val="003C4921"/>
    <w:rsid w:val="003C50DC"/>
    <w:rsid w:val="003C6F9F"/>
    <w:rsid w:val="003D0B99"/>
    <w:rsid w:val="003D1408"/>
    <w:rsid w:val="003D2066"/>
    <w:rsid w:val="003E1C42"/>
    <w:rsid w:val="003E2365"/>
    <w:rsid w:val="003E4858"/>
    <w:rsid w:val="003E5C38"/>
    <w:rsid w:val="0040204B"/>
    <w:rsid w:val="00417241"/>
    <w:rsid w:val="00417D99"/>
    <w:rsid w:val="004217E8"/>
    <w:rsid w:val="004263A5"/>
    <w:rsid w:val="004341CD"/>
    <w:rsid w:val="00434AFD"/>
    <w:rsid w:val="00434BEB"/>
    <w:rsid w:val="0044153A"/>
    <w:rsid w:val="0044175A"/>
    <w:rsid w:val="004418BD"/>
    <w:rsid w:val="00441BFC"/>
    <w:rsid w:val="00445F22"/>
    <w:rsid w:val="0045396B"/>
    <w:rsid w:val="00455AA8"/>
    <w:rsid w:val="004666E2"/>
    <w:rsid w:val="0046724F"/>
    <w:rsid w:val="0047018F"/>
    <w:rsid w:val="00470721"/>
    <w:rsid w:val="004717D0"/>
    <w:rsid w:val="00474010"/>
    <w:rsid w:val="00475A2F"/>
    <w:rsid w:val="0048006E"/>
    <w:rsid w:val="00482B00"/>
    <w:rsid w:val="0048496F"/>
    <w:rsid w:val="004871EF"/>
    <w:rsid w:val="0049755D"/>
    <w:rsid w:val="004A0D1F"/>
    <w:rsid w:val="004B12CE"/>
    <w:rsid w:val="004B2B8A"/>
    <w:rsid w:val="004C3CB8"/>
    <w:rsid w:val="004C5D25"/>
    <w:rsid w:val="004C7DBA"/>
    <w:rsid w:val="004D514A"/>
    <w:rsid w:val="004D5F51"/>
    <w:rsid w:val="004D648B"/>
    <w:rsid w:val="004E010A"/>
    <w:rsid w:val="004E1171"/>
    <w:rsid w:val="004F2DA8"/>
    <w:rsid w:val="004F43FD"/>
    <w:rsid w:val="004F5B00"/>
    <w:rsid w:val="004F7C5B"/>
    <w:rsid w:val="0050125A"/>
    <w:rsid w:val="00502401"/>
    <w:rsid w:val="005028F6"/>
    <w:rsid w:val="005075F4"/>
    <w:rsid w:val="005108A2"/>
    <w:rsid w:val="00516B00"/>
    <w:rsid w:val="005200A7"/>
    <w:rsid w:val="00525C10"/>
    <w:rsid w:val="0053257A"/>
    <w:rsid w:val="00532D0D"/>
    <w:rsid w:val="005360B7"/>
    <w:rsid w:val="0053732D"/>
    <w:rsid w:val="0054318A"/>
    <w:rsid w:val="00543DDB"/>
    <w:rsid w:val="0055425B"/>
    <w:rsid w:val="005625A0"/>
    <w:rsid w:val="00565560"/>
    <w:rsid w:val="00567481"/>
    <w:rsid w:val="00570156"/>
    <w:rsid w:val="00570954"/>
    <w:rsid w:val="00570E23"/>
    <w:rsid w:val="005737D1"/>
    <w:rsid w:val="00573DF5"/>
    <w:rsid w:val="005822EC"/>
    <w:rsid w:val="005906F2"/>
    <w:rsid w:val="0059179F"/>
    <w:rsid w:val="00592B47"/>
    <w:rsid w:val="00597FED"/>
    <w:rsid w:val="005A094C"/>
    <w:rsid w:val="005A4078"/>
    <w:rsid w:val="005A41F7"/>
    <w:rsid w:val="005A6E0A"/>
    <w:rsid w:val="005A7AA2"/>
    <w:rsid w:val="005B340F"/>
    <w:rsid w:val="005B579E"/>
    <w:rsid w:val="005C582B"/>
    <w:rsid w:val="005D319D"/>
    <w:rsid w:val="005D33F5"/>
    <w:rsid w:val="005D5A0B"/>
    <w:rsid w:val="005E0DF6"/>
    <w:rsid w:val="005E1B4B"/>
    <w:rsid w:val="005E2AE3"/>
    <w:rsid w:val="005E6C36"/>
    <w:rsid w:val="005E7066"/>
    <w:rsid w:val="005F61B6"/>
    <w:rsid w:val="005F7BFE"/>
    <w:rsid w:val="00603C2B"/>
    <w:rsid w:val="00611CE6"/>
    <w:rsid w:val="006132D9"/>
    <w:rsid w:val="0061688B"/>
    <w:rsid w:val="0062667F"/>
    <w:rsid w:val="00627A84"/>
    <w:rsid w:val="006304E2"/>
    <w:rsid w:val="006305F9"/>
    <w:rsid w:val="00631A66"/>
    <w:rsid w:val="0063479E"/>
    <w:rsid w:val="00636AAD"/>
    <w:rsid w:val="00645367"/>
    <w:rsid w:val="00650677"/>
    <w:rsid w:val="00652CD5"/>
    <w:rsid w:val="00654F74"/>
    <w:rsid w:val="0065675C"/>
    <w:rsid w:val="00665811"/>
    <w:rsid w:val="00666558"/>
    <w:rsid w:val="00677A55"/>
    <w:rsid w:val="006850F5"/>
    <w:rsid w:val="006855E4"/>
    <w:rsid w:val="00687BE0"/>
    <w:rsid w:val="00691886"/>
    <w:rsid w:val="00693A0F"/>
    <w:rsid w:val="006A0803"/>
    <w:rsid w:val="006A187B"/>
    <w:rsid w:val="006A264D"/>
    <w:rsid w:val="006A37A9"/>
    <w:rsid w:val="006B074C"/>
    <w:rsid w:val="006B4ADE"/>
    <w:rsid w:val="006C334D"/>
    <w:rsid w:val="006D0484"/>
    <w:rsid w:val="006D0652"/>
    <w:rsid w:val="006D2AE0"/>
    <w:rsid w:val="006D2B95"/>
    <w:rsid w:val="006E4771"/>
    <w:rsid w:val="006F1883"/>
    <w:rsid w:val="0070049A"/>
    <w:rsid w:val="007021C5"/>
    <w:rsid w:val="007046AB"/>
    <w:rsid w:val="00704FDA"/>
    <w:rsid w:val="00705AC7"/>
    <w:rsid w:val="00705FD1"/>
    <w:rsid w:val="007063E1"/>
    <w:rsid w:val="0071728C"/>
    <w:rsid w:val="00721D3C"/>
    <w:rsid w:val="00724785"/>
    <w:rsid w:val="00725C3F"/>
    <w:rsid w:val="00732A8E"/>
    <w:rsid w:val="007357AE"/>
    <w:rsid w:val="00735EEE"/>
    <w:rsid w:val="007361B2"/>
    <w:rsid w:val="007363DE"/>
    <w:rsid w:val="00741F43"/>
    <w:rsid w:val="0075112C"/>
    <w:rsid w:val="00773DD0"/>
    <w:rsid w:val="007775F5"/>
    <w:rsid w:val="00784B96"/>
    <w:rsid w:val="00787195"/>
    <w:rsid w:val="00795BED"/>
    <w:rsid w:val="00796E8D"/>
    <w:rsid w:val="007A0EFC"/>
    <w:rsid w:val="007A4441"/>
    <w:rsid w:val="007A5C74"/>
    <w:rsid w:val="007B1ED2"/>
    <w:rsid w:val="007C0191"/>
    <w:rsid w:val="007C0A77"/>
    <w:rsid w:val="007C2A41"/>
    <w:rsid w:val="007C5676"/>
    <w:rsid w:val="007C62D6"/>
    <w:rsid w:val="007C6B00"/>
    <w:rsid w:val="007D2091"/>
    <w:rsid w:val="007D2E75"/>
    <w:rsid w:val="007D3C3F"/>
    <w:rsid w:val="007D42C7"/>
    <w:rsid w:val="007D6406"/>
    <w:rsid w:val="007E686F"/>
    <w:rsid w:val="007E7823"/>
    <w:rsid w:val="007F10B2"/>
    <w:rsid w:val="007F174E"/>
    <w:rsid w:val="007F2F48"/>
    <w:rsid w:val="007F335A"/>
    <w:rsid w:val="007F4918"/>
    <w:rsid w:val="008014E3"/>
    <w:rsid w:val="00804379"/>
    <w:rsid w:val="00805B1A"/>
    <w:rsid w:val="008062E4"/>
    <w:rsid w:val="00806341"/>
    <w:rsid w:val="00815081"/>
    <w:rsid w:val="00816092"/>
    <w:rsid w:val="008211FA"/>
    <w:rsid w:val="0082168E"/>
    <w:rsid w:val="0082235F"/>
    <w:rsid w:val="0082649F"/>
    <w:rsid w:val="00831051"/>
    <w:rsid w:val="0083157C"/>
    <w:rsid w:val="00832B29"/>
    <w:rsid w:val="00833FBB"/>
    <w:rsid w:val="00835146"/>
    <w:rsid w:val="00835464"/>
    <w:rsid w:val="008401BC"/>
    <w:rsid w:val="008408D5"/>
    <w:rsid w:val="00840E72"/>
    <w:rsid w:val="0084391C"/>
    <w:rsid w:val="00845F2B"/>
    <w:rsid w:val="00846E22"/>
    <w:rsid w:val="00847104"/>
    <w:rsid w:val="00852EDA"/>
    <w:rsid w:val="008563A1"/>
    <w:rsid w:val="00856649"/>
    <w:rsid w:val="008577AF"/>
    <w:rsid w:val="008623CC"/>
    <w:rsid w:val="008630F3"/>
    <w:rsid w:val="0086442B"/>
    <w:rsid w:val="0086455C"/>
    <w:rsid w:val="00865194"/>
    <w:rsid w:val="00865D3D"/>
    <w:rsid w:val="00874B58"/>
    <w:rsid w:val="0087640F"/>
    <w:rsid w:val="00884A86"/>
    <w:rsid w:val="00884F10"/>
    <w:rsid w:val="008854DA"/>
    <w:rsid w:val="00890FDB"/>
    <w:rsid w:val="0089279D"/>
    <w:rsid w:val="0089726C"/>
    <w:rsid w:val="008A1BB6"/>
    <w:rsid w:val="008A3B89"/>
    <w:rsid w:val="008A6782"/>
    <w:rsid w:val="008B1E68"/>
    <w:rsid w:val="008B68AC"/>
    <w:rsid w:val="008C1D20"/>
    <w:rsid w:val="008D6862"/>
    <w:rsid w:val="008E5350"/>
    <w:rsid w:val="009043BA"/>
    <w:rsid w:val="00905946"/>
    <w:rsid w:val="00914458"/>
    <w:rsid w:val="009152E7"/>
    <w:rsid w:val="0091584C"/>
    <w:rsid w:val="009162C9"/>
    <w:rsid w:val="00920AEE"/>
    <w:rsid w:val="00921B7F"/>
    <w:rsid w:val="009277A7"/>
    <w:rsid w:val="00930C13"/>
    <w:rsid w:val="00930D02"/>
    <w:rsid w:val="00931958"/>
    <w:rsid w:val="00931ACB"/>
    <w:rsid w:val="0094037F"/>
    <w:rsid w:val="00942481"/>
    <w:rsid w:val="00950ED0"/>
    <w:rsid w:val="00952586"/>
    <w:rsid w:val="009543AE"/>
    <w:rsid w:val="009557DC"/>
    <w:rsid w:val="00956728"/>
    <w:rsid w:val="00957B04"/>
    <w:rsid w:val="00970FB1"/>
    <w:rsid w:val="00971438"/>
    <w:rsid w:val="00973116"/>
    <w:rsid w:val="00977631"/>
    <w:rsid w:val="00977698"/>
    <w:rsid w:val="00981BED"/>
    <w:rsid w:val="00982A7B"/>
    <w:rsid w:val="00986FAB"/>
    <w:rsid w:val="0099184E"/>
    <w:rsid w:val="00991D85"/>
    <w:rsid w:val="0099371B"/>
    <w:rsid w:val="00995A99"/>
    <w:rsid w:val="009973AE"/>
    <w:rsid w:val="009A1676"/>
    <w:rsid w:val="009A3A92"/>
    <w:rsid w:val="009A3CC7"/>
    <w:rsid w:val="009B1B1F"/>
    <w:rsid w:val="009B2999"/>
    <w:rsid w:val="009B2AE9"/>
    <w:rsid w:val="009B4114"/>
    <w:rsid w:val="009C00A0"/>
    <w:rsid w:val="009C44EF"/>
    <w:rsid w:val="009C4B96"/>
    <w:rsid w:val="009D193C"/>
    <w:rsid w:val="009D2079"/>
    <w:rsid w:val="009D20A0"/>
    <w:rsid w:val="009D5E8E"/>
    <w:rsid w:val="009D7F0C"/>
    <w:rsid w:val="009E1F77"/>
    <w:rsid w:val="009E2274"/>
    <w:rsid w:val="009E2AE4"/>
    <w:rsid w:val="009E4F24"/>
    <w:rsid w:val="009F050D"/>
    <w:rsid w:val="009F75D6"/>
    <w:rsid w:val="00A003D3"/>
    <w:rsid w:val="00A02477"/>
    <w:rsid w:val="00A06159"/>
    <w:rsid w:val="00A06F32"/>
    <w:rsid w:val="00A14362"/>
    <w:rsid w:val="00A15C27"/>
    <w:rsid w:val="00A162E6"/>
    <w:rsid w:val="00A239A2"/>
    <w:rsid w:val="00A270F5"/>
    <w:rsid w:val="00A329D4"/>
    <w:rsid w:val="00A3341A"/>
    <w:rsid w:val="00A34C54"/>
    <w:rsid w:val="00A35809"/>
    <w:rsid w:val="00A41D75"/>
    <w:rsid w:val="00A5139F"/>
    <w:rsid w:val="00A56775"/>
    <w:rsid w:val="00A575CB"/>
    <w:rsid w:val="00A609B4"/>
    <w:rsid w:val="00A615A0"/>
    <w:rsid w:val="00A73BB2"/>
    <w:rsid w:val="00A75B7F"/>
    <w:rsid w:val="00A7705E"/>
    <w:rsid w:val="00A821CC"/>
    <w:rsid w:val="00A91693"/>
    <w:rsid w:val="00A9647A"/>
    <w:rsid w:val="00AA6257"/>
    <w:rsid w:val="00AB039D"/>
    <w:rsid w:val="00AB1A55"/>
    <w:rsid w:val="00AC1C15"/>
    <w:rsid w:val="00AC1D27"/>
    <w:rsid w:val="00AC5874"/>
    <w:rsid w:val="00AC619C"/>
    <w:rsid w:val="00AD027D"/>
    <w:rsid w:val="00AD0A0D"/>
    <w:rsid w:val="00AD1C55"/>
    <w:rsid w:val="00AD3947"/>
    <w:rsid w:val="00AE047E"/>
    <w:rsid w:val="00AF375F"/>
    <w:rsid w:val="00AF4CD8"/>
    <w:rsid w:val="00B029E2"/>
    <w:rsid w:val="00B0319B"/>
    <w:rsid w:val="00B0416D"/>
    <w:rsid w:val="00B07C49"/>
    <w:rsid w:val="00B10770"/>
    <w:rsid w:val="00B157B2"/>
    <w:rsid w:val="00B171D4"/>
    <w:rsid w:val="00B17FD7"/>
    <w:rsid w:val="00B22968"/>
    <w:rsid w:val="00B4271F"/>
    <w:rsid w:val="00B45FB2"/>
    <w:rsid w:val="00B461FA"/>
    <w:rsid w:val="00B47E3D"/>
    <w:rsid w:val="00B54FEF"/>
    <w:rsid w:val="00B6192D"/>
    <w:rsid w:val="00B63838"/>
    <w:rsid w:val="00B803E0"/>
    <w:rsid w:val="00B81546"/>
    <w:rsid w:val="00B91FFF"/>
    <w:rsid w:val="00BA17CE"/>
    <w:rsid w:val="00BA2318"/>
    <w:rsid w:val="00BA4C45"/>
    <w:rsid w:val="00BB31A8"/>
    <w:rsid w:val="00BB6472"/>
    <w:rsid w:val="00BD1804"/>
    <w:rsid w:val="00BD3908"/>
    <w:rsid w:val="00BD5B40"/>
    <w:rsid w:val="00BD7CF3"/>
    <w:rsid w:val="00BE0BB9"/>
    <w:rsid w:val="00BE6661"/>
    <w:rsid w:val="00BF0C0B"/>
    <w:rsid w:val="00BF2AB8"/>
    <w:rsid w:val="00BF34EA"/>
    <w:rsid w:val="00BF69C4"/>
    <w:rsid w:val="00BF7A37"/>
    <w:rsid w:val="00C12A78"/>
    <w:rsid w:val="00C1722D"/>
    <w:rsid w:val="00C17394"/>
    <w:rsid w:val="00C243D1"/>
    <w:rsid w:val="00C26AD3"/>
    <w:rsid w:val="00C30085"/>
    <w:rsid w:val="00C318AF"/>
    <w:rsid w:val="00C33482"/>
    <w:rsid w:val="00C360BA"/>
    <w:rsid w:val="00C4647C"/>
    <w:rsid w:val="00C65B0F"/>
    <w:rsid w:val="00C73247"/>
    <w:rsid w:val="00C75507"/>
    <w:rsid w:val="00C7626C"/>
    <w:rsid w:val="00C809E0"/>
    <w:rsid w:val="00C82773"/>
    <w:rsid w:val="00C84AF1"/>
    <w:rsid w:val="00C9387D"/>
    <w:rsid w:val="00C93D9A"/>
    <w:rsid w:val="00C96E40"/>
    <w:rsid w:val="00CA2A58"/>
    <w:rsid w:val="00CA4E9D"/>
    <w:rsid w:val="00CB0FA5"/>
    <w:rsid w:val="00CB7454"/>
    <w:rsid w:val="00CC46DE"/>
    <w:rsid w:val="00CC6CD2"/>
    <w:rsid w:val="00CD12CA"/>
    <w:rsid w:val="00CD2697"/>
    <w:rsid w:val="00CD5120"/>
    <w:rsid w:val="00CD7815"/>
    <w:rsid w:val="00CE1E23"/>
    <w:rsid w:val="00CE3E0A"/>
    <w:rsid w:val="00CF5A5A"/>
    <w:rsid w:val="00CF7333"/>
    <w:rsid w:val="00D033E0"/>
    <w:rsid w:val="00D074AA"/>
    <w:rsid w:val="00D12F3D"/>
    <w:rsid w:val="00D146C2"/>
    <w:rsid w:val="00D216BB"/>
    <w:rsid w:val="00D2512E"/>
    <w:rsid w:val="00D31B17"/>
    <w:rsid w:val="00D3414A"/>
    <w:rsid w:val="00D341BB"/>
    <w:rsid w:val="00D34361"/>
    <w:rsid w:val="00D35335"/>
    <w:rsid w:val="00D44FE4"/>
    <w:rsid w:val="00D51728"/>
    <w:rsid w:val="00D55CF8"/>
    <w:rsid w:val="00D57625"/>
    <w:rsid w:val="00D71A42"/>
    <w:rsid w:val="00D748EF"/>
    <w:rsid w:val="00D76D98"/>
    <w:rsid w:val="00D802C6"/>
    <w:rsid w:val="00D803D4"/>
    <w:rsid w:val="00D80F80"/>
    <w:rsid w:val="00D81C4D"/>
    <w:rsid w:val="00D81EFA"/>
    <w:rsid w:val="00D849E3"/>
    <w:rsid w:val="00D95CC4"/>
    <w:rsid w:val="00D97F97"/>
    <w:rsid w:val="00DA0227"/>
    <w:rsid w:val="00DA4195"/>
    <w:rsid w:val="00DA5E7C"/>
    <w:rsid w:val="00DB1C5B"/>
    <w:rsid w:val="00DB32E3"/>
    <w:rsid w:val="00DB77B9"/>
    <w:rsid w:val="00DC7292"/>
    <w:rsid w:val="00DD4AE3"/>
    <w:rsid w:val="00DD78FC"/>
    <w:rsid w:val="00DE4BB0"/>
    <w:rsid w:val="00DE4DCC"/>
    <w:rsid w:val="00DE6CB5"/>
    <w:rsid w:val="00DF1775"/>
    <w:rsid w:val="00DF2FE8"/>
    <w:rsid w:val="00E00E55"/>
    <w:rsid w:val="00E02761"/>
    <w:rsid w:val="00E061EF"/>
    <w:rsid w:val="00E10A73"/>
    <w:rsid w:val="00E10C60"/>
    <w:rsid w:val="00E17048"/>
    <w:rsid w:val="00E17DA3"/>
    <w:rsid w:val="00E248D4"/>
    <w:rsid w:val="00E24F9E"/>
    <w:rsid w:val="00E26DAB"/>
    <w:rsid w:val="00E3010D"/>
    <w:rsid w:val="00E3186C"/>
    <w:rsid w:val="00E36DE4"/>
    <w:rsid w:val="00E37F99"/>
    <w:rsid w:val="00E41511"/>
    <w:rsid w:val="00E445C9"/>
    <w:rsid w:val="00E44FE6"/>
    <w:rsid w:val="00E54F37"/>
    <w:rsid w:val="00E6435F"/>
    <w:rsid w:val="00E64B2F"/>
    <w:rsid w:val="00E73710"/>
    <w:rsid w:val="00E74EB4"/>
    <w:rsid w:val="00E85E82"/>
    <w:rsid w:val="00EA581D"/>
    <w:rsid w:val="00EB0C9F"/>
    <w:rsid w:val="00EB317D"/>
    <w:rsid w:val="00EB4C22"/>
    <w:rsid w:val="00EB57A9"/>
    <w:rsid w:val="00EC3E9B"/>
    <w:rsid w:val="00EC490F"/>
    <w:rsid w:val="00EC685E"/>
    <w:rsid w:val="00ED0294"/>
    <w:rsid w:val="00ED0791"/>
    <w:rsid w:val="00ED07CC"/>
    <w:rsid w:val="00ED2B70"/>
    <w:rsid w:val="00ED6359"/>
    <w:rsid w:val="00ED77C9"/>
    <w:rsid w:val="00EE0A78"/>
    <w:rsid w:val="00EF5211"/>
    <w:rsid w:val="00F014E6"/>
    <w:rsid w:val="00F03724"/>
    <w:rsid w:val="00F16C55"/>
    <w:rsid w:val="00F17FF8"/>
    <w:rsid w:val="00F26571"/>
    <w:rsid w:val="00F27536"/>
    <w:rsid w:val="00F322FD"/>
    <w:rsid w:val="00F37FD9"/>
    <w:rsid w:val="00F4244D"/>
    <w:rsid w:val="00F51B4A"/>
    <w:rsid w:val="00F544BF"/>
    <w:rsid w:val="00F55081"/>
    <w:rsid w:val="00F55802"/>
    <w:rsid w:val="00F61C5C"/>
    <w:rsid w:val="00F6230E"/>
    <w:rsid w:val="00F70909"/>
    <w:rsid w:val="00F70A1C"/>
    <w:rsid w:val="00F71FB3"/>
    <w:rsid w:val="00F75CE5"/>
    <w:rsid w:val="00F82619"/>
    <w:rsid w:val="00F82E39"/>
    <w:rsid w:val="00F8527C"/>
    <w:rsid w:val="00F86CF4"/>
    <w:rsid w:val="00F87B50"/>
    <w:rsid w:val="00FA0B22"/>
    <w:rsid w:val="00FA5CDF"/>
    <w:rsid w:val="00FC7017"/>
    <w:rsid w:val="00FD0E9F"/>
    <w:rsid w:val="00FD277F"/>
    <w:rsid w:val="00FD31E7"/>
    <w:rsid w:val="00FD45F1"/>
    <w:rsid w:val="00FD6C1C"/>
    <w:rsid w:val="00FE07CD"/>
    <w:rsid w:val="00FE0B82"/>
    <w:rsid w:val="00FE3099"/>
    <w:rsid w:val="00FE578A"/>
    <w:rsid w:val="00FF4D8A"/>
    <w:rsid w:val="00FF767D"/>
    <w:rsid w:val="00FF7C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693"/>
    <w:rPr>
      <w:sz w:val="24"/>
      <w:szCs w:val="24"/>
      <w:lang w:val="en-GB" w:eastAsia="en-US"/>
    </w:rPr>
  </w:style>
  <w:style w:type="paragraph" w:styleId="1">
    <w:name w:val="heading 1"/>
    <w:basedOn w:val="a"/>
    <w:next w:val="a"/>
    <w:qFormat/>
    <w:rsid w:val="00A91693"/>
    <w:pPr>
      <w:keepNext/>
      <w:jc w:val="center"/>
      <w:outlineLvl w:val="0"/>
    </w:pPr>
    <w:rPr>
      <w:b/>
      <w:lang w:val="el-GR"/>
    </w:rPr>
  </w:style>
  <w:style w:type="paragraph" w:styleId="2">
    <w:name w:val="heading 2"/>
    <w:basedOn w:val="a"/>
    <w:next w:val="a"/>
    <w:qFormat/>
    <w:rsid w:val="00A91693"/>
    <w:pPr>
      <w:keepNext/>
      <w:outlineLvl w:val="1"/>
    </w:pPr>
    <w:rPr>
      <w:rFonts w:ascii="Haettenschweiler" w:hAnsi="Haettenschweiler"/>
      <w:b/>
      <w:spacing w:val="-20"/>
      <w:sz w:val="32"/>
      <w:szCs w:val="20"/>
      <w:lang w:val="el-GR"/>
    </w:rPr>
  </w:style>
  <w:style w:type="paragraph" w:styleId="3">
    <w:name w:val="heading 3"/>
    <w:basedOn w:val="a"/>
    <w:next w:val="a"/>
    <w:qFormat/>
    <w:rsid w:val="00A91693"/>
    <w:pPr>
      <w:keepNext/>
      <w:tabs>
        <w:tab w:val="left" w:pos="2342"/>
      </w:tabs>
      <w:jc w:val="both"/>
      <w:outlineLvl w:val="2"/>
    </w:pPr>
    <w:rPr>
      <w:b/>
      <w:bCs/>
      <w:lang w:val="el-GR"/>
    </w:rPr>
  </w:style>
  <w:style w:type="paragraph" w:styleId="4">
    <w:name w:val="heading 4"/>
    <w:basedOn w:val="a"/>
    <w:next w:val="a"/>
    <w:qFormat/>
    <w:rsid w:val="00A91693"/>
    <w:pPr>
      <w:keepNext/>
      <w:spacing w:line="360" w:lineRule="auto"/>
      <w:jc w:val="center"/>
      <w:outlineLvl w:val="3"/>
    </w:pPr>
    <w:rPr>
      <w:b/>
      <w:spacing w:val="44"/>
      <w:sz w:val="22"/>
      <w:lang w:val="el-GR"/>
    </w:rPr>
  </w:style>
  <w:style w:type="paragraph" w:styleId="5">
    <w:name w:val="heading 5"/>
    <w:basedOn w:val="a"/>
    <w:next w:val="a"/>
    <w:qFormat/>
    <w:rsid w:val="00A91693"/>
    <w:pPr>
      <w:keepNext/>
      <w:outlineLvl w:val="4"/>
    </w:pPr>
    <w:rPr>
      <w:b/>
      <w:lang w:val="el-GR"/>
    </w:rPr>
  </w:style>
  <w:style w:type="paragraph" w:styleId="6">
    <w:name w:val="heading 6"/>
    <w:basedOn w:val="a"/>
    <w:next w:val="a"/>
    <w:qFormat/>
    <w:rsid w:val="00A91693"/>
    <w:pPr>
      <w:keepNext/>
      <w:outlineLvl w:val="5"/>
    </w:pPr>
    <w:rPr>
      <w:b/>
      <w:sz w:val="22"/>
      <w:lang w:val="el-GR"/>
    </w:rPr>
  </w:style>
  <w:style w:type="paragraph" w:styleId="7">
    <w:name w:val="heading 7"/>
    <w:basedOn w:val="a"/>
    <w:next w:val="a"/>
    <w:qFormat/>
    <w:rsid w:val="00A91693"/>
    <w:pPr>
      <w:keepNext/>
      <w:outlineLvl w:val="6"/>
    </w:pPr>
    <w:rPr>
      <w:rFonts w:ascii="Tahoma" w:hAnsi="Tahoma" w:cs="Tahoma"/>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91693"/>
    <w:pPr>
      <w:jc w:val="center"/>
    </w:pPr>
    <w:rPr>
      <w:lang w:val="el-GR"/>
    </w:rPr>
  </w:style>
  <w:style w:type="paragraph" w:styleId="20">
    <w:name w:val="Body Text 2"/>
    <w:basedOn w:val="a"/>
    <w:rsid w:val="00A91693"/>
    <w:pPr>
      <w:jc w:val="both"/>
    </w:pPr>
    <w:rPr>
      <w:lang w:val="el-GR"/>
    </w:rPr>
  </w:style>
  <w:style w:type="character" w:styleId="-">
    <w:name w:val="Hyperlink"/>
    <w:basedOn w:val="a0"/>
    <w:rsid w:val="00A91693"/>
    <w:rPr>
      <w:color w:val="0000FF"/>
      <w:u w:val="single"/>
    </w:rPr>
  </w:style>
  <w:style w:type="paragraph" w:styleId="a4">
    <w:name w:val="Body Text Indent"/>
    <w:basedOn w:val="a"/>
    <w:rsid w:val="00A91693"/>
    <w:pPr>
      <w:ind w:firstLine="720"/>
      <w:jc w:val="both"/>
    </w:pPr>
    <w:rPr>
      <w:lang w:val="el-GR"/>
    </w:rPr>
  </w:style>
  <w:style w:type="character" w:styleId="-0">
    <w:name w:val="FollowedHyperlink"/>
    <w:basedOn w:val="a0"/>
    <w:rsid w:val="00A91693"/>
    <w:rPr>
      <w:color w:val="800080"/>
      <w:u w:val="single"/>
    </w:rPr>
  </w:style>
  <w:style w:type="paragraph" w:styleId="21">
    <w:name w:val="Body Text Indent 2"/>
    <w:basedOn w:val="a"/>
    <w:rsid w:val="00A91693"/>
    <w:pPr>
      <w:ind w:firstLine="720"/>
    </w:pPr>
    <w:rPr>
      <w:lang w:val="el-GR"/>
    </w:rPr>
  </w:style>
  <w:style w:type="paragraph" w:styleId="a5">
    <w:name w:val="Document Map"/>
    <w:basedOn w:val="a"/>
    <w:semiHidden/>
    <w:rsid w:val="00A91693"/>
    <w:pPr>
      <w:shd w:val="clear" w:color="auto" w:fill="000080"/>
    </w:pPr>
    <w:rPr>
      <w:rFonts w:ascii="Tahoma" w:hAnsi="Tahoma" w:cs="Tahoma"/>
    </w:rPr>
  </w:style>
  <w:style w:type="paragraph" w:styleId="a6">
    <w:name w:val="Balloon Text"/>
    <w:basedOn w:val="a"/>
    <w:semiHidden/>
    <w:rsid w:val="00AF4CD8"/>
    <w:rPr>
      <w:rFonts w:ascii="Tahoma" w:hAnsi="Tahoma" w:cs="Tahoma"/>
      <w:sz w:val="16"/>
      <w:szCs w:val="16"/>
    </w:rPr>
  </w:style>
  <w:style w:type="table" w:styleId="a7">
    <w:name w:val="Table Grid"/>
    <w:basedOn w:val="a1"/>
    <w:rsid w:val="00E41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7C6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paragraph" w:styleId="a8">
    <w:name w:val="List Paragraph"/>
    <w:basedOn w:val="a"/>
    <w:uiPriority w:val="34"/>
    <w:qFormat/>
    <w:rsid w:val="003C4921"/>
    <w:pPr>
      <w:ind w:left="720"/>
      <w:contextualSpacing/>
    </w:pPr>
  </w:style>
  <w:style w:type="paragraph" w:customStyle="1" w:styleId="Default">
    <w:name w:val="Default"/>
    <w:basedOn w:val="a"/>
    <w:rsid w:val="00BA4C45"/>
    <w:pPr>
      <w:autoSpaceDE w:val="0"/>
      <w:autoSpaceDN w:val="0"/>
    </w:pPr>
    <w:rPr>
      <w:rFonts w:eastAsia="Calibri"/>
      <w:color w:val="000000"/>
      <w:lang w:val="el-GR" w:eastAsia="el-GR"/>
    </w:rPr>
  </w:style>
  <w:style w:type="paragraph" w:styleId="a9">
    <w:name w:val="header"/>
    <w:basedOn w:val="a"/>
    <w:link w:val="Char"/>
    <w:rsid w:val="00FE3099"/>
    <w:pPr>
      <w:tabs>
        <w:tab w:val="center" w:pos="4153"/>
        <w:tab w:val="right" w:pos="8306"/>
      </w:tabs>
    </w:pPr>
  </w:style>
  <w:style w:type="character" w:customStyle="1" w:styleId="Char">
    <w:name w:val="Κεφαλίδα Char"/>
    <w:basedOn w:val="a0"/>
    <w:link w:val="a9"/>
    <w:rsid w:val="00FE3099"/>
    <w:rPr>
      <w:sz w:val="24"/>
      <w:szCs w:val="24"/>
      <w:lang w:val="en-GB" w:eastAsia="en-US"/>
    </w:rPr>
  </w:style>
  <w:style w:type="paragraph" w:styleId="aa">
    <w:name w:val="footer"/>
    <w:basedOn w:val="a"/>
    <w:link w:val="Char0"/>
    <w:rsid w:val="00FE3099"/>
    <w:pPr>
      <w:tabs>
        <w:tab w:val="center" w:pos="4153"/>
        <w:tab w:val="right" w:pos="8306"/>
      </w:tabs>
    </w:pPr>
  </w:style>
  <w:style w:type="character" w:customStyle="1" w:styleId="Char0">
    <w:name w:val="Υποσέλιδο Char"/>
    <w:basedOn w:val="a0"/>
    <w:link w:val="aa"/>
    <w:rsid w:val="00FE3099"/>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80822845">
      <w:bodyDiv w:val="1"/>
      <w:marLeft w:val="0"/>
      <w:marRight w:val="0"/>
      <w:marTop w:val="0"/>
      <w:marBottom w:val="0"/>
      <w:divBdr>
        <w:top w:val="none" w:sz="0" w:space="0" w:color="auto"/>
        <w:left w:val="none" w:sz="0" w:space="0" w:color="auto"/>
        <w:bottom w:val="none" w:sz="0" w:space="0" w:color="auto"/>
        <w:right w:val="none" w:sz="0" w:space="0" w:color="auto"/>
      </w:divBdr>
      <w:divsChild>
        <w:div w:id="23755208">
          <w:marLeft w:val="0"/>
          <w:marRight w:val="0"/>
          <w:marTop w:val="0"/>
          <w:marBottom w:val="0"/>
          <w:divBdr>
            <w:top w:val="none" w:sz="0" w:space="0" w:color="auto"/>
            <w:left w:val="none" w:sz="0" w:space="0" w:color="auto"/>
            <w:bottom w:val="none" w:sz="0" w:space="0" w:color="auto"/>
            <w:right w:val="none" w:sz="0" w:space="0" w:color="auto"/>
          </w:divBdr>
        </w:div>
        <w:div w:id="334967220">
          <w:marLeft w:val="0"/>
          <w:marRight w:val="0"/>
          <w:marTop w:val="0"/>
          <w:marBottom w:val="0"/>
          <w:divBdr>
            <w:top w:val="none" w:sz="0" w:space="0" w:color="auto"/>
            <w:left w:val="none" w:sz="0" w:space="0" w:color="auto"/>
            <w:bottom w:val="none" w:sz="0" w:space="0" w:color="auto"/>
            <w:right w:val="none" w:sz="0" w:space="0" w:color="auto"/>
          </w:divBdr>
        </w:div>
        <w:div w:id="402525995">
          <w:marLeft w:val="0"/>
          <w:marRight w:val="0"/>
          <w:marTop w:val="0"/>
          <w:marBottom w:val="0"/>
          <w:divBdr>
            <w:top w:val="none" w:sz="0" w:space="0" w:color="auto"/>
            <w:left w:val="none" w:sz="0" w:space="0" w:color="auto"/>
            <w:bottom w:val="none" w:sz="0" w:space="0" w:color="auto"/>
            <w:right w:val="none" w:sz="0" w:space="0" w:color="auto"/>
          </w:divBdr>
        </w:div>
        <w:div w:id="444423781">
          <w:marLeft w:val="0"/>
          <w:marRight w:val="0"/>
          <w:marTop w:val="0"/>
          <w:marBottom w:val="0"/>
          <w:divBdr>
            <w:top w:val="none" w:sz="0" w:space="0" w:color="auto"/>
            <w:left w:val="none" w:sz="0" w:space="0" w:color="auto"/>
            <w:bottom w:val="none" w:sz="0" w:space="0" w:color="auto"/>
            <w:right w:val="none" w:sz="0" w:space="0" w:color="auto"/>
          </w:divBdr>
        </w:div>
        <w:div w:id="544562768">
          <w:marLeft w:val="0"/>
          <w:marRight w:val="0"/>
          <w:marTop w:val="0"/>
          <w:marBottom w:val="0"/>
          <w:divBdr>
            <w:top w:val="none" w:sz="0" w:space="0" w:color="auto"/>
            <w:left w:val="none" w:sz="0" w:space="0" w:color="auto"/>
            <w:bottom w:val="none" w:sz="0" w:space="0" w:color="auto"/>
            <w:right w:val="none" w:sz="0" w:space="0" w:color="auto"/>
          </w:divBdr>
        </w:div>
        <w:div w:id="612322937">
          <w:marLeft w:val="0"/>
          <w:marRight w:val="0"/>
          <w:marTop w:val="0"/>
          <w:marBottom w:val="0"/>
          <w:divBdr>
            <w:top w:val="none" w:sz="0" w:space="0" w:color="auto"/>
            <w:left w:val="none" w:sz="0" w:space="0" w:color="auto"/>
            <w:bottom w:val="none" w:sz="0" w:space="0" w:color="auto"/>
            <w:right w:val="none" w:sz="0" w:space="0" w:color="auto"/>
          </w:divBdr>
        </w:div>
        <w:div w:id="626936550">
          <w:marLeft w:val="0"/>
          <w:marRight w:val="0"/>
          <w:marTop w:val="0"/>
          <w:marBottom w:val="0"/>
          <w:divBdr>
            <w:top w:val="none" w:sz="0" w:space="0" w:color="auto"/>
            <w:left w:val="none" w:sz="0" w:space="0" w:color="auto"/>
            <w:bottom w:val="none" w:sz="0" w:space="0" w:color="auto"/>
            <w:right w:val="none" w:sz="0" w:space="0" w:color="auto"/>
          </w:divBdr>
        </w:div>
        <w:div w:id="797651062">
          <w:marLeft w:val="0"/>
          <w:marRight w:val="0"/>
          <w:marTop w:val="0"/>
          <w:marBottom w:val="0"/>
          <w:divBdr>
            <w:top w:val="none" w:sz="0" w:space="0" w:color="auto"/>
            <w:left w:val="none" w:sz="0" w:space="0" w:color="auto"/>
            <w:bottom w:val="none" w:sz="0" w:space="0" w:color="auto"/>
            <w:right w:val="none" w:sz="0" w:space="0" w:color="auto"/>
          </w:divBdr>
        </w:div>
        <w:div w:id="998777534">
          <w:marLeft w:val="0"/>
          <w:marRight w:val="0"/>
          <w:marTop w:val="0"/>
          <w:marBottom w:val="0"/>
          <w:divBdr>
            <w:top w:val="none" w:sz="0" w:space="0" w:color="auto"/>
            <w:left w:val="none" w:sz="0" w:space="0" w:color="auto"/>
            <w:bottom w:val="none" w:sz="0" w:space="0" w:color="auto"/>
            <w:right w:val="none" w:sz="0" w:space="0" w:color="auto"/>
          </w:divBdr>
        </w:div>
        <w:div w:id="1133861611">
          <w:marLeft w:val="0"/>
          <w:marRight w:val="0"/>
          <w:marTop w:val="0"/>
          <w:marBottom w:val="0"/>
          <w:divBdr>
            <w:top w:val="none" w:sz="0" w:space="0" w:color="auto"/>
            <w:left w:val="none" w:sz="0" w:space="0" w:color="auto"/>
            <w:bottom w:val="none" w:sz="0" w:space="0" w:color="auto"/>
            <w:right w:val="none" w:sz="0" w:space="0" w:color="auto"/>
          </w:divBdr>
        </w:div>
        <w:div w:id="1193685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5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4637">
          <w:marLeft w:val="0"/>
          <w:marRight w:val="0"/>
          <w:marTop w:val="0"/>
          <w:marBottom w:val="0"/>
          <w:divBdr>
            <w:top w:val="none" w:sz="0" w:space="0" w:color="auto"/>
            <w:left w:val="none" w:sz="0" w:space="0" w:color="auto"/>
            <w:bottom w:val="none" w:sz="0" w:space="0" w:color="auto"/>
            <w:right w:val="none" w:sz="0" w:space="0" w:color="auto"/>
          </w:divBdr>
        </w:div>
        <w:div w:id="1390767923">
          <w:marLeft w:val="0"/>
          <w:marRight w:val="0"/>
          <w:marTop w:val="0"/>
          <w:marBottom w:val="0"/>
          <w:divBdr>
            <w:top w:val="none" w:sz="0" w:space="0" w:color="auto"/>
            <w:left w:val="none" w:sz="0" w:space="0" w:color="auto"/>
            <w:bottom w:val="none" w:sz="0" w:space="0" w:color="auto"/>
            <w:right w:val="none" w:sz="0" w:space="0" w:color="auto"/>
          </w:divBdr>
        </w:div>
        <w:div w:id="1408184574">
          <w:marLeft w:val="0"/>
          <w:marRight w:val="0"/>
          <w:marTop w:val="0"/>
          <w:marBottom w:val="0"/>
          <w:divBdr>
            <w:top w:val="none" w:sz="0" w:space="0" w:color="auto"/>
            <w:left w:val="none" w:sz="0" w:space="0" w:color="auto"/>
            <w:bottom w:val="none" w:sz="0" w:space="0" w:color="auto"/>
            <w:right w:val="none" w:sz="0" w:space="0" w:color="auto"/>
          </w:divBdr>
        </w:div>
        <w:div w:id="1647854415">
          <w:marLeft w:val="0"/>
          <w:marRight w:val="0"/>
          <w:marTop w:val="0"/>
          <w:marBottom w:val="0"/>
          <w:divBdr>
            <w:top w:val="none" w:sz="0" w:space="0" w:color="auto"/>
            <w:left w:val="none" w:sz="0" w:space="0" w:color="auto"/>
            <w:bottom w:val="none" w:sz="0" w:space="0" w:color="auto"/>
            <w:right w:val="none" w:sz="0" w:space="0" w:color="auto"/>
          </w:divBdr>
        </w:div>
        <w:div w:id="1732726797">
          <w:marLeft w:val="0"/>
          <w:marRight w:val="0"/>
          <w:marTop w:val="0"/>
          <w:marBottom w:val="0"/>
          <w:divBdr>
            <w:top w:val="none" w:sz="0" w:space="0" w:color="auto"/>
            <w:left w:val="none" w:sz="0" w:space="0" w:color="auto"/>
            <w:bottom w:val="none" w:sz="0" w:space="0" w:color="auto"/>
            <w:right w:val="none" w:sz="0" w:space="0" w:color="auto"/>
          </w:divBdr>
        </w:div>
        <w:div w:id="1738941540">
          <w:marLeft w:val="0"/>
          <w:marRight w:val="0"/>
          <w:marTop w:val="0"/>
          <w:marBottom w:val="0"/>
          <w:divBdr>
            <w:top w:val="none" w:sz="0" w:space="0" w:color="auto"/>
            <w:left w:val="none" w:sz="0" w:space="0" w:color="auto"/>
            <w:bottom w:val="none" w:sz="0" w:space="0" w:color="auto"/>
            <w:right w:val="none" w:sz="0" w:space="0" w:color="auto"/>
          </w:divBdr>
        </w:div>
        <w:div w:id="1841654408">
          <w:marLeft w:val="0"/>
          <w:marRight w:val="0"/>
          <w:marTop w:val="0"/>
          <w:marBottom w:val="0"/>
          <w:divBdr>
            <w:top w:val="none" w:sz="0" w:space="0" w:color="auto"/>
            <w:left w:val="none" w:sz="0" w:space="0" w:color="auto"/>
            <w:bottom w:val="none" w:sz="0" w:space="0" w:color="auto"/>
            <w:right w:val="none" w:sz="0" w:space="0" w:color="auto"/>
          </w:divBdr>
        </w:div>
        <w:div w:id="1950504701">
          <w:marLeft w:val="0"/>
          <w:marRight w:val="0"/>
          <w:marTop w:val="0"/>
          <w:marBottom w:val="0"/>
          <w:divBdr>
            <w:top w:val="none" w:sz="0" w:space="0" w:color="auto"/>
            <w:left w:val="none" w:sz="0" w:space="0" w:color="auto"/>
            <w:bottom w:val="none" w:sz="0" w:space="0" w:color="auto"/>
            <w:right w:val="none" w:sz="0" w:space="0" w:color="auto"/>
          </w:divBdr>
        </w:div>
        <w:div w:id="1952545491">
          <w:marLeft w:val="0"/>
          <w:marRight w:val="0"/>
          <w:marTop w:val="0"/>
          <w:marBottom w:val="0"/>
          <w:divBdr>
            <w:top w:val="none" w:sz="0" w:space="0" w:color="auto"/>
            <w:left w:val="none" w:sz="0" w:space="0" w:color="auto"/>
            <w:bottom w:val="none" w:sz="0" w:space="0" w:color="auto"/>
            <w:right w:val="none" w:sz="0" w:space="0" w:color="auto"/>
          </w:divBdr>
        </w:div>
        <w:div w:id="2122602852">
          <w:marLeft w:val="0"/>
          <w:marRight w:val="0"/>
          <w:marTop w:val="0"/>
          <w:marBottom w:val="0"/>
          <w:divBdr>
            <w:top w:val="none" w:sz="0" w:space="0" w:color="auto"/>
            <w:left w:val="none" w:sz="0" w:space="0" w:color="auto"/>
            <w:bottom w:val="none" w:sz="0" w:space="0" w:color="auto"/>
            <w:right w:val="none" w:sz="0" w:space="0" w:color="auto"/>
          </w:divBdr>
        </w:div>
        <w:div w:id="2140150591">
          <w:marLeft w:val="0"/>
          <w:marRight w:val="0"/>
          <w:marTop w:val="0"/>
          <w:marBottom w:val="0"/>
          <w:divBdr>
            <w:top w:val="none" w:sz="0" w:space="0" w:color="auto"/>
            <w:left w:val="none" w:sz="0" w:space="0" w:color="auto"/>
            <w:bottom w:val="none" w:sz="0" w:space="0" w:color="auto"/>
            <w:right w:val="none" w:sz="0" w:space="0" w:color="auto"/>
          </w:divBdr>
        </w:div>
      </w:divsChild>
    </w:div>
    <w:div w:id="912590025">
      <w:bodyDiv w:val="1"/>
      <w:marLeft w:val="0"/>
      <w:marRight w:val="0"/>
      <w:marTop w:val="0"/>
      <w:marBottom w:val="0"/>
      <w:divBdr>
        <w:top w:val="none" w:sz="0" w:space="0" w:color="auto"/>
        <w:left w:val="none" w:sz="0" w:space="0" w:color="auto"/>
        <w:bottom w:val="none" w:sz="0" w:space="0" w:color="auto"/>
        <w:right w:val="none" w:sz="0" w:space="0" w:color="auto"/>
      </w:divBdr>
    </w:div>
    <w:div w:id="933246715">
      <w:bodyDiv w:val="1"/>
      <w:marLeft w:val="0"/>
      <w:marRight w:val="0"/>
      <w:marTop w:val="0"/>
      <w:marBottom w:val="0"/>
      <w:divBdr>
        <w:top w:val="none" w:sz="0" w:space="0" w:color="auto"/>
        <w:left w:val="none" w:sz="0" w:space="0" w:color="auto"/>
        <w:bottom w:val="none" w:sz="0" w:space="0" w:color="auto"/>
        <w:right w:val="none" w:sz="0" w:space="0" w:color="auto"/>
      </w:divBdr>
    </w:div>
    <w:div w:id="1536429084">
      <w:bodyDiv w:val="1"/>
      <w:marLeft w:val="0"/>
      <w:marRight w:val="0"/>
      <w:marTop w:val="0"/>
      <w:marBottom w:val="0"/>
      <w:divBdr>
        <w:top w:val="none" w:sz="0" w:space="0" w:color="auto"/>
        <w:left w:val="none" w:sz="0" w:space="0" w:color="auto"/>
        <w:bottom w:val="none" w:sz="0" w:space="0" w:color="auto"/>
        <w:right w:val="none" w:sz="0" w:space="0" w:color="auto"/>
      </w:divBdr>
      <w:divsChild>
        <w:div w:id="242498902">
          <w:marLeft w:val="0"/>
          <w:marRight w:val="0"/>
          <w:marTop w:val="0"/>
          <w:marBottom w:val="0"/>
          <w:divBdr>
            <w:top w:val="none" w:sz="0" w:space="0" w:color="auto"/>
            <w:left w:val="none" w:sz="0" w:space="0" w:color="auto"/>
            <w:bottom w:val="none" w:sz="0" w:space="0" w:color="auto"/>
            <w:right w:val="none" w:sz="0" w:space="0" w:color="auto"/>
          </w:divBdr>
        </w:div>
        <w:div w:id="476802553">
          <w:marLeft w:val="0"/>
          <w:marRight w:val="0"/>
          <w:marTop w:val="0"/>
          <w:marBottom w:val="0"/>
          <w:divBdr>
            <w:top w:val="none" w:sz="0" w:space="0" w:color="auto"/>
            <w:left w:val="none" w:sz="0" w:space="0" w:color="auto"/>
            <w:bottom w:val="none" w:sz="0" w:space="0" w:color="auto"/>
            <w:right w:val="none" w:sz="0" w:space="0" w:color="auto"/>
          </w:divBdr>
        </w:div>
        <w:div w:id="526678582">
          <w:marLeft w:val="0"/>
          <w:marRight w:val="0"/>
          <w:marTop w:val="0"/>
          <w:marBottom w:val="0"/>
          <w:divBdr>
            <w:top w:val="none" w:sz="0" w:space="0" w:color="auto"/>
            <w:left w:val="none" w:sz="0" w:space="0" w:color="auto"/>
            <w:bottom w:val="none" w:sz="0" w:space="0" w:color="auto"/>
            <w:right w:val="none" w:sz="0" w:space="0" w:color="auto"/>
          </w:divBdr>
        </w:div>
        <w:div w:id="532302175">
          <w:marLeft w:val="0"/>
          <w:marRight w:val="0"/>
          <w:marTop w:val="0"/>
          <w:marBottom w:val="0"/>
          <w:divBdr>
            <w:top w:val="none" w:sz="0" w:space="0" w:color="auto"/>
            <w:left w:val="none" w:sz="0" w:space="0" w:color="auto"/>
            <w:bottom w:val="none" w:sz="0" w:space="0" w:color="auto"/>
            <w:right w:val="none" w:sz="0" w:space="0" w:color="auto"/>
          </w:divBdr>
        </w:div>
        <w:div w:id="712190288">
          <w:marLeft w:val="0"/>
          <w:marRight w:val="0"/>
          <w:marTop w:val="0"/>
          <w:marBottom w:val="0"/>
          <w:divBdr>
            <w:top w:val="none" w:sz="0" w:space="0" w:color="auto"/>
            <w:left w:val="none" w:sz="0" w:space="0" w:color="auto"/>
            <w:bottom w:val="none" w:sz="0" w:space="0" w:color="auto"/>
            <w:right w:val="none" w:sz="0" w:space="0" w:color="auto"/>
          </w:divBdr>
        </w:div>
        <w:div w:id="1775780152">
          <w:marLeft w:val="0"/>
          <w:marRight w:val="0"/>
          <w:marTop w:val="0"/>
          <w:marBottom w:val="0"/>
          <w:divBdr>
            <w:top w:val="none" w:sz="0" w:space="0" w:color="auto"/>
            <w:left w:val="none" w:sz="0" w:space="0" w:color="auto"/>
            <w:bottom w:val="none" w:sz="0" w:space="0" w:color="auto"/>
            <w:right w:val="none" w:sz="0" w:space="0" w:color="auto"/>
          </w:divBdr>
        </w:div>
        <w:div w:id="1996105140">
          <w:marLeft w:val="0"/>
          <w:marRight w:val="0"/>
          <w:marTop w:val="0"/>
          <w:marBottom w:val="0"/>
          <w:divBdr>
            <w:top w:val="none" w:sz="0" w:space="0" w:color="auto"/>
            <w:left w:val="none" w:sz="0" w:space="0" w:color="auto"/>
            <w:bottom w:val="none" w:sz="0" w:space="0" w:color="auto"/>
            <w:right w:val="none" w:sz="0" w:space="0" w:color="auto"/>
          </w:divBdr>
        </w:div>
        <w:div w:id="2022663213">
          <w:marLeft w:val="0"/>
          <w:marRight w:val="0"/>
          <w:marTop w:val="0"/>
          <w:marBottom w:val="0"/>
          <w:divBdr>
            <w:top w:val="none" w:sz="0" w:space="0" w:color="auto"/>
            <w:left w:val="none" w:sz="0" w:space="0" w:color="auto"/>
            <w:bottom w:val="none" w:sz="0" w:space="0" w:color="auto"/>
            <w:right w:val="none" w:sz="0" w:space="0" w:color="auto"/>
          </w:divBdr>
        </w:div>
      </w:divsChild>
    </w:div>
    <w:div w:id="1854607980">
      <w:bodyDiv w:val="1"/>
      <w:marLeft w:val="0"/>
      <w:marRight w:val="0"/>
      <w:marTop w:val="0"/>
      <w:marBottom w:val="0"/>
      <w:divBdr>
        <w:top w:val="none" w:sz="0" w:space="0" w:color="auto"/>
        <w:left w:val="none" w:sz="0" w:space="0" w:color="auto"/>
        <w:bottom w:val="none" w:sz="0" w:space="0" w:color="auto"/>
        <w:right w:val="none" w:sz="0" w:space="0" w:color="auto"/>
      </w:divBdr>
    </w:div>
    <w:div w:id="1914006586">
      <w:bodyDiv w:val="1"/>
      <w:marLeft w:val="0"/>
      <w:marRight w:val="0"/>
      <w:marTop w:val="0"/>
      <w:marBottom w:val="0"/>
      <w:divBdr>
        <w:top w:val="none" w:sz="0" w:space="0" w:color="auto"/>
        <w:left w:val="none" w:sz="0" w:space="0" w:color="auto"/>
        <w:bottom w:val="none" w:sz="0" w:space="0" w:color="auto"/>
        <w:right w:val="none" w:sz="0" w:space="0" w:color="auto"/>
      </w:divBdr>
      <w:divsChild>
        <w:div w:id="55668053">
          <w:marLeft w:val="0"/>
          <w:marRight w:val="0"/>
          <w:marTop w:val="0"/>
          <w:marBottom w:val="0"/>
          <w:divBdr>
            <w:top w:val="none" w:sz="0" w:space="0" w:color="auto"/>
            <w:left w:val="none" w:sz="0" w:space="0" w:color="auto"/>
            <w:bottom w:val="none" w:sz="0" w:space="0" w:color="auto"/>
            <w:right w:val="none" w:sz="0" w:space="0" w:color="auto"/>
          </w:divBdr>
        </w:div>
        <w:div w:id="124782291">
          <w:marLeft w:val="0"/>
          <w:marRight w:val="0"/>
          <w:marTop w:val="0"/>
          <w:marBottom w:val="0"/>
          <w:divBdr>
            <w:top w:val="none" w:sz="0" w:space="0" w:color="auto"/>
            <w:left w:val="none" w:sz="0" w:space="0" w:color="auto"/>
            <w:bottom w:val="none" w:sz="0" w:space="0" w:color="auto"/>
            <w:right w:val="none" w:sz="0" w:space="0" w:color="auto"/>
          </w:divBdr>
        </w:div>
        <w:div w:id="189495211">
          <w:marLeft w:val="0"/>
          <w:marRight w:val="0"/>
          <w:marTop w:val="0"/>
          <w:marBottom w:val="0"/>
          <w:divBdr>
            <w:top w:val="none" w:sz="0" w:space="0" w:color="auto"/>
            <w:left w:val="none" w:sz="0" w:space="0" w:color="auto"/>
            <w:bottom w:val="none" w:sz="0" w:space="0" w:color="auto"/>
            <w:right w:val="none" w:sz="0" w:space="0" w:color="auto"/>
          </w:divBdr>
        </w:div>
        <w:div w:id="204415557">
          <w:marLeft w:val="0"/>
          <w:marRight w:val="0"/>
          <w:marTop w:val="0"/>
          <w:marBottom w:val="0"/>
          <w:divBdr>
            <w:top w:val="none" w:sz="0" w:space="0" w:color="auto"/>
            <w:left w:val="none" w:sz="0" w:space="0" w:color="auto"/>
            <w:bottom w:val="none" w:sz="0" w:space="0" w:color="auto"/>
            <w:right w:val="none" w:sz="0" w:space="0" w:color="auto"/>
          </w:divBdr>
        </w:div>
        <w:div w:id="274366255">
          <w:marLeft w:val="0"/>
          <w:marRight w:val="0"/>
          <w:marTop w:val="0"/>
          <w:marBottom w:val="0"/>
          <w:divBdr>
            <w:top w:val="none" w:sz="0" w:space="0" w:color="auto"/>
            <w:left w:val="none" w:sz="0" w:space="0" w:color="auto"/>
            <w:bottom w:val="none" w:sz="0" w:space="0" w:color="auto"/>
            <w:right w:val="none" w:sz="0" w:space="0" w:color="auto"/>
          </w:divBdr>
        </w:div>
        <w:div w:id="329023018">
          <w:marLeft w:val="0"/>
          <w:marRight w:val="0"/>
          <w:marTop w:val="0"/>
          <w:marBottom w:val="0"/>
          <w:divBdr>
            <w:top w:val="none" w:sz="0" w:space="0" w:color="auto"/>
            <w:left w:val="none" w:sz="0" w:space="0" w:color="auto"/>
            <w:bottom w:val="none" w:sz="0" w:space="0" w:color="auto"/>
            <w:right w:val="none" w:sz="0" w:space="0" w:color="auto"/>
          </w:divBdr>
        </w:div>
        <w:div w:id="393089791">
          <w:marLeft w:val="0"/>
          <w:marRight w:val="0"/>
          <w:marTop w:val="0"/>
          <w:marBottom w:val="0"/>
          <w:divBdr>
            <w:top w:val="none" w:sz="0" w:space="0" w:color="auto"/>
            <w:left w:val="none" w:sz="0" w:space="0" w:color="auto"/>
            <w:bottom w:val="none" w:sz="0" w:space="0" w:color="auto"/>
            <w:right w:val="none" w:sz="0" w:space="0" w:color="auto"/>
          </w:divBdr>
        </w:div>
        <w:div w:id="408845420">
          <w:marLeft w:val="0"/>
          <w:marRight w:val="0"/>
          <w:marTop w:val="0"/>
          <w:marBottom w:val="0"/>
          <w:divBdr>
            <w:top w:val="none" w:sz="0" w:space="0" w:color="auto"/>
            <w:left w:val="none" w:sz="0" w:space="0" w:color="auto"/>
            <w:bottom w:val="none" w:sz="0" w:space="0" w:color="auto"/>
            <w:right w:val="none" w:sz="0" w:space="0" w:color="auto"/>
          </w:divBdr>
        </w:div>
        <w:div w:id="477040992">
          <w:marLeft w:val="0"/>
          <w:marRight w:val="0"/>
          <w:marTop w:val="0"/>
          <w:marBottom w:val="0"/>
          <w:divBdr>
            <w:top w:val="none" w:sz="0" w:space="0" w:color="auto"/>
            <w:left w:val="none" w:sz="0" w:space="0" w:color="auto"/>
            <w:bottom w:val="none" w:sz="0" w:space="0" w:color="auto"/>
            <w:right w:val="none" w:sz="0" w:space="0" w:color="auto"/>
          </w:divBdr>
        </w:div>
        <w:div w:id="490104613">
          <w:marLeft w:val="0"/>
          <w:marRight w:val="0"/>
          <w:marTop w:val="0"/>
          <w:marBottom w:val="0"/>
          <w:divBdr>
            <w:top w:val="none" w:sz="0" w:space="0" w:color="auto"/>
            <w:left w:val="none" w:sz="0" w:space="0" w:color="auto"/>
            <w:bottom w:val="none" w:sz="0" w:space="0" w:color="auto"/>
            <w:right w:val="none" w:sz="0" w:space="0" w:color="auto"/>
          </w:divBdr>
        </w:div>
        <w:div w:id="526065982">
          <w:marLeft w:val="0"/>
          <w:marRight w:val="0"/>
          <w:marTop w:val="0"/>
          <w:marBottom w:val="0"/>
          <w:divBdr>
            <w:top w:val="none" w:sz="0" w:space="0" w:color="auto"/>
            <w:left w:val="none" w:sz="0" w:space="0" w:color="auto"/>
            <w:bottom w:val="none" w:sz="0" w:space="0" w:color="auto"/>
            <w:right w:val="none" w:sz="0" w:space="0" w:color="auto"/>
          </w:divBdr>
        </w:div>
        <w:div w:id="576865405">
          <w:marLeft w:val="0"/>
          <w:marRight w:val="0"/>
          <w:marTop w:val="0"/>
          <w:marBottom w:val="0"/>
          <w:divBdr>
            <w:top w:val="none" w:sz="0" w:space="0" w:color="auto"/>
            <w:left w:val="none" w:sz="0" w:space="0" w:color="auto"/>
            <w:bottom w:val="none" w:sz="0" w:space="0" w:color="auto"/>
            <w:right w:val="none" w:sz="0" w:space="0" w:color="auto"/>
          </w:divBdr>
        </w:div>
        <w:div w:id="599877369">
          <w:marLeft w:val="0"/>
          <w:marRight w:val="0"/>
          <w:marTop w:val="0"/>
          <w:marBottom w:val="0"/>
          <w:divBdr>
            <w:top w:val="none" w:sz="0" w:space="0" w:color="auto"/>
            <w:left w:val="none" w:sz="0" w:space="0" w:color="auto"/>
            <w:bottom w:val="none" w:sz="0" w:space="0" w:color="auto"/>
            <w:right w:val="none" w:sz="0" w:space="0" w:color="auto"/>
          </w:divBdr>
        </w:div>
        <w:div w:id="682518066">
          <w:marLeft w:val="0"/>
          <w:marRight w:val="0"/>
          <w:marTop w:val="0"/>
          <w:marBottom w:val="0"/>
          <w:divBdr>
            <w:top w:val="none" w:sz="0" w:space="0" w:color="auto"/>
            <w:left w:val="none" w:sz="0" w:space="0" w:color="auto"/>
            <w:bottom w:val="none" w:sz="0" w:space="0" w:color="auto"/>
            <w:right w:val="none" w:sz="0" w:space="0" w:color="auto"/>
          </w:divBdr>
        </w:div>
        <w:div w:id="683626321">
          <w:marLeft w:val="0"/>
          <w:marRight w:val="0"/>
          <w:marTop w:val="0"/>
          <w:marBottom w:val="0"/>
          <w:divBdr>
            <w:top w:val="none" w:sz="0" w:space="0" w:color="auto"/>
            <w:left w:val="none" w:sz="0" w:space="0" w:color="auto"/>
            <w:bottom w:val="none" w:sz="0" w:space="0" w:color="auto"/>
            <w:right w:val="none" w:sz="0" w:space="0" w:color="auto"/>
          </w:divBdr>
        </w:div>
        <w:div w:id="706107813">
          <w:marLeft w:val="0"/>
          <w:marRight w:val="0"/>
          <w:marTop w:val="0"/>
          <w:marBottom w:val="0"/>
          <w:divBdr>
            <w:top w:val="none" w:sz="0" w:space="0" w:color="auto"/>
            <w:left w:val="none" w:sz="0" w:space="0" w:color="auto"/>
            <w:bottom w:val="none" w:sz="0" w:space="0" w:color="auto"/>
            <w:right w:val="none" w:sz="0" w:space="0" w:color="auto"/>
          </w:divBdr>
        </w:div>
        <w:div w:id="785078054">
          <w:marLeft w:val="0"/>
          <w:marRight w:val="0"/>
          <w:marTop w:val="0"/>
          <w:marBottom w:val="0"/>
          <w:divBdr>
            <w:top w:val="none" w:sz="0" w:space="0" w:color="auto"/>
            <w:left w:val="none" w:sz="0" w:space="0" w:color="auto"/>
            <w:bottom w:val="none" w:sz="0" w:space="0" w:color="auto"/>
            <w:right w:val="none" w:sz="0" w:space="0" w:color="auto"/>
          </w:divBdr>
        </w:div>
        <w:div w:id="802775836">
          <w:marLeft w:val="0"/>
          <w:marRight w:val="0"/>
          <w:marTop w:val="0"/>
          <w:marBottom w:val="0"/>
          <w:divBdr>
            <w:top w:val="none" w:sz="0" w:space="0" w:color="auto"/>
            <w:left w:val="none" w:sz="0" w:space="0" w:color="auto"/>
            <w:bottom w:val="none" w:sz="0" w:space="0" w:color="auto"/>
            <w:right w:val="none" w:sz="0" w:space="0" w:color="auto"/>
          </w:divBdr>
        </w:div>
        <w:div w:id="830407143">
          <w:marLeft w:val="0"/>
          <w:marRight w:val="0"/>
          <w:marTop w:val="0"/>
          <w:marBottom w:val="0"/>
          <w:divBdr>
            <w:top w:val="none" w:sz="0" w:space="0" w:color="auto"/>
            <w:left w:val="none" w:sz="0" w:space="0" w:color="auto"/>
            <w:bottom w:val="none" w:sz="0" w:space="0" w:color="auto"/>
            <w:right w:val="none" w:sz="0" w:space="0" w:color="auto"/>
          </w:divBdr>
        </w:div>
        <w:div w:id="872696691">
          <w:marLeft w:val="0"/>
          <w:marRight w:val="0"/>
          <w:marTop w:val="0"/>
          <w:marBottom w:val="0"/>
          <w:divBdr>
            <w:top w:val="none" w:sz="0" w:space="0" w:color="auto"/>
            <w:left w:val="none" w:sz="0" w:space="0" w:color="auto"/>
            <w:bottom w:val="none" w:sz="0" w:space="0" w:color="auto"/>
            <w:right w:val="none" w:sz="0" w:space="0" w:color="auto"/>
          </w:divBdr>
        </w:div>
        <w:div w:id="913006443">
          <w:marLeft w:val="0"/>
          <w:marRight w:val="0"/>
          <w:marTop w:val="0"/>
          <w:marBottom w:val="0"/>
          <w:divBdr>
            <w:top w:val="none" w:sz="0" w:space="0" w:color="auto"/>
            <w:left w:val="none" w:sz="0" w:space="0" w:color="auto"/>
            <w:bottom w:val="none" w:sz="0" w:space="0" w:color="auto"/>
            <w:right w:val="none" w:sz="0" w:space="0" w:color="auto"/>
          </w:divBdr>
        </w:div>
        <w:div w:id="993483852">
          <w:marLeft w:val="0"/>
          <w:marRight w:val="0"/>
          <w:marTop w:val="0"/>
          <w:marBottom w:val="0"/>
          <w:divBdr>
            <w:top w:val="none" w:sz="0" w:space="0" w:color="auto"/>
            <w:left w:val="none" w:sz="0" w:space="0" w:color="auto"/>
            <w:bottom w:val="none" w:sz="0" w:space="0" w:color="auto"/>
            <w:right w:val="none" w:sz="0" w:space="0" w:color="auto"/>
          </w:divBdr>
        </w:div>
        <w:div w:id="1053654975">
          <w:marLeft w:val="0"/>
          <w:marRight w:val="0"/>
          <w:marTop w:val="0"/>
          <w:marBottom w:val="0"/>
          <w:divBdr>
            <w:top w:val="none" w:sz="0" w:space="0" w:color="auto"/>
            <w:left w:val="none" w:sz="0" w:space="0" w:color="auto"/>
            <w:bottom w:val="none" w:sz="0" w:space="0" w:color="auto"/>
            <w:right w:val="none" w:sz="0" w:space="0" w:color="auto"/>
          </w:divBdr>
        </w:div>
        <w:div w:id="1098022555">
          <w:marLeft w:val="0"/>
          <w:marRight w:val="0"/>
          <w:marTop w:val="0"/>
          <w:marBottom w:val="0"/>
          <w:divBdr>
            <w:top w:val="none" w:sz="0" w:space="0" w:color="auto"/>
            <w:left w:val="none" w:sz="0" w:space="0" w:color="auto"/>
            <w:bottom w:val="none" w:sz="0" w:space="0" w:color="auto"/>
            <w:right w:val="none" w:sz="0" w:space="0" w:color="auto"/>
          </w:divBdr>
        </w:div>
        <w:div w:id="1142385771">
          <w:marLeft w:val="0"/>
          <w:marRight w:val="0"/>
          <w:marTop w:val="0"/>
          <w:marBottom w:val="0"/>
          <w:divBdr>
            <w:top w:val="none" w:sz="0" w:space="0" w:color="auto"/>
            <w:left w:val="none" w:sz="0" w:space="0" w:color="auto"/>
            <w:bottom w:val="none" w:sz="0" w:space="0" w:color="auto"/>
            <w:right w:val="none" w:sz="0" w:space="0" w:color="auto"/>
          </w:divBdr>
        </w:div>
        <w:div w:id="1163276456">
          <w:marLeft w:val="0"/>
          <w:marRight w:val="0"/>
          <w:marTop w:val="0"/>
          <w:marBottom w:val="0"/>
          <w:divBdr>
            <w:top w:val="none" w:sz="0" w:space="0" w:color="auto"/>
            <w:left w:val="none" w:sz="0" w:space="0" w:color="auto"/>
            <w:bottom w:val="none" w:sz="0" w:space="0" w:color="auto"/>
            <w:right w:val="none" w:sz="0" w:space="0" w:color="auto"/>
          </w:divBdr>
        </w:div>
        <w:div w:id="1163855223">
          <w:marLeft w:val="0"/>
          <w:marRight w:val="0"/>
          <w:marTop w:val="0"/>
          <w:marBottom w:val="0"/>
          <w:divBdr>
            <w:top w:val="none" w:sz="0" w:space="0" w:color="auto"/>
            <w:left w:val="none" w:sz="0" w:space="0" w:color="auto"/>
            <w:bottom w:val="none" w:sz="0" w:space="0" w:color="auto"/>
            <w:right w:val="none" w:sz="0" w:space="0" w:color="auto"/>
          </w:divBdr>
        </w:div>
        <w:div w:id="1231581054">
          <w:marLeft w:val="0"/>
          <w:marRight w:val="0"/>
          <w:marTop w:val="0"/>
          <w:marBottom w:val="0"/>
          <w:divBdr>
            <w:top w:val="none" w:sz="0" w:space="0" w:color="auto"/>
            <w:left w:val="none" w:sz="0" w:space="0" w:color="auto"/>
            <w:bottom w:val="none" w:sz="0" w:space="0" w:color="auto"/>
            <w:right w:val="none" w:sz="0" w:space="0" w:color="auto"/>
          </w:divBdr>
        </w:div>
        <w:div w:id="1280605092">
          <w:marLeft w:val="0"/>
          <w:marRight w:val="0"/>
          <w:marTop w:val="0"/>
          <w:marBottom w:val="0"/>
          <w:divBdr>
            <w:top w:val="none" w:sz="0" w:space="0" w:color="auto"/>
            <w:left w:val="none" w:sz="0" w:space="0" w:color="auto"/>
            <w:bottom w:val="none" w:sz="0" w:space="0" w:color="auto"/>
            <w:right w:val="none" w:sz="0" w:space="0" w:color="auto"/>
          </w:divBdr>
        </w:div>
        <w:div w:id="1408111051">
          <w:marLeft w:val="0"/>
          <w:marRight w:val="0"/>
          <w:marTop w:val="0"/>
          <w:marBottom w:val="0"/>
          <w:divBdr>
            <w:top w:val="none" w:sz="0" w:space="0" w:color="auto"/>
            <w:left w:val="none" w:sz="0" w:space="0" w:color="auto"/>
            <w:bottom w:val="none" w:sz="0" w:space="0" w:color="auto"/>
            <w:right w:val="none" w:sz="0" w:space="0" w:color="auto"/>
          </w:divBdr>
        </w:div>
        <w:div w:id="1434744179">
          <w:marLeft w:val="0"/>
          <w:marRight w:val="0"/>
          <w:marTop w:val="0"/>
          <w:marBottom w:val="0"/>
          <w:divBdr>
            <w:top w:val="none" w:sz="0" w:space="0" w:color="auto"/>
            <w:left w:val="none" w:sz="0" w:space="0" w:color="auto"/>
            <w:bottom w:val="none" w:sz="0" w:space="0" w:color="auto"/>
            <w:right w:val="none" w:sz="0" w:space="0" w:color="auto"/>
          </w:divBdr>
        </w:div>
        <w:div w:id="1438984919">
          <w:marLeft w:val="0"/>
          <w:marRight w:val="0"/>
          <w:marTop w:val="0"/>
          <w:marBottom w:val="0"/>
          <w:divBdr>
            <w:top w:val="none" w:sz="0" w:space="0" w:color="auto"/>
            <w:left w:val="none" w:sz="0" w:space="0" w:color="auto"/>
            <w:bottom w:val="none" w:sz="0" w:space="0" w:color="auto"/>
            <w:right w:val="none" w:sz="0" w:space="0" w:color="auto"/>
          </w:divBdr>
        </w:div>
        <w:div w:id="1444574457">
          <w:marLeft w:val="0"/>
          <w:marRight w:val="0"/>
          <w:marTop w:val="0"/>
          <w:marBottom w:val="0"/>
          <w:divBdr>
            <w:top w:val="none" w:sz="0" w:space="0" w:color="auto"/>
            <w:left w:val="none" w:sz="0" w:space="0" w:color="auto"/>
            <w:bottom w:val="none" w:sz="0" w:space="0" w:color="auto"/>
            <w:right w:val="none" w:sz="0" w:space="0" w:color="auto"/>
          </w:divBdr>
        </w:div>
        <w:div w:id="1486779886">
          <w:marLeft w:val="0"/>
          <w:marRight w:val="0"/>
          <w:marTop w:val="0"/>
          <w:marBottom w:val="0"/>
          <w:divBdr>
            <w:top w:val="none" w:sz="0" w:space="0" w:color="auto"/>
            <w:left w:val="none" w:sz="0" w:space="0" w:color="auto"/>
            <w:bottom w:val="none" w:sz="0" w:space="0" w:color="auto"/>
            <w:right w:val="none" w:sz="0" w:space="0" w:color="auto"/>
          </w:divBdr>
        </w:div>
        <w:div w:id="1487160111">
          <w:marLeft w:val="0"/>
          <w:marRight w:val="0"/>
          <w:marTop w:val="0"/>
          <w:marBottom w:val="0"/>
          <w:divBdr>
            <w:top w:val="none" w:sz="0" w:space="0" w:color="auto"/>
            <w:left w:val="none" w:sz="0" w:space="0" w:color="auto"/>
            <w:bottom w:val="none" w:sz="0" w:space="0" w:color="auto"/>
            <w:right w:val="none" w:sz="0" w:space="0" w:color="auto"/>
          </w:divBdr>
        </w:div>
        <w:div w:id="1537238492">
          <w:marLeft w:val="0"/>
          <w:marRight w:val="0"/>
          <w:marTop w:val="0"/>
          <w:marBottom w:val="0"/>
          <w:divBdr>
            <w:top w:val="none" w:sz="0" w:space="0" w:color="auto"/>
            <w:left w:val="none" w:sz="0" w:space="0" w:color="auto"/>
            <w:bottom w:val="none" w:sz="0" w:space="0" w:color="auto"/>
            <w:right w:val="none" w:sz="0" w:space="0" w:color="auto"/>
          </w:divBdr>
        </w:div>
        <w:div w:id="1565602733">
          <w:marLeft w:val="0"/>
          <w:marRight w:val="0"/>
          <w:marTop w:val="0"/>
          <w:marBottom w:val="0"/>
          <w:divBdr>
            <w:top w:val="none" w:sz="0" w:space="0" w:color="auto"/>
            <w:left w:val="none" w:sz="0" w:space="0" w:color="auto"/>
            <w:bottom w:val="none" w:sz="0" w:space="0" w:color="auto"/>
            <w:right w:val="none" w:sz="0" w:space="0" w:color="auto"/>
          </w:divBdr>
        </w:div>
        <w:div w:id="1704402614">
          <w:marLeft w:val="0"/>
          <w:marRight w:val="0"/>
          <w:marTop w:val="0"/>
          <w:marBottom w:val="0"/>
          <w:divBdr>
            <w:top w:val="none" w:sz="0" w:space="0" w:color="auto"/>
            <w:left w:val="none" w:sz="0" w:space="0" w:color="auto"/>
            <w:bottom w:val="none" w:sz="0" w:space="0" w:color="auto"/>
            <w:right w:val="none" w:sz="0" w:space="0" w:color="auto"/>
          </w:divBdr>
        </w:div>
        <w:div w:id="1773209099">
          <w:marLeft w:val="0"/>
          <w:marRight w:val="0"/>
          <w:marTop w:val="0"/>
          <w:marBottom w:val="0"/>
          <w:divBdr>
            <w:top w:val="none" w:sz="0" w:space="0" w:color="auto"/>
            <w:left w:val="none" w:sz="0" w:space="0" w:color="auto"/>
            <w:bottom w:val="none" w:sz="0" w:space="0" w:color="auto"/>
            <w:right w:val="none" w:sz="0" w:space="0" w:color="auto"/>
          </w:divBdr>
        </w:div>
        <w:div w:id="1786735178">
          <w:marLeft w:val="0"/>
          <w:marRight w:val="0"/>
          <w:marTop w:val="0"/>
          <w:marBottom w:val="0"/>
          <w:divBdr>
            <w:top w:val="none" w:sz="0" w:space="0" w:color="auto"/>
            <w:left w:val="none" w:sz="0" w:space="0" w:color="auto"/>
            <w:bottom w:val="none" w:sz="0" w:space="0" w:color="auto"/>
            <w:right w:val="none" w:sz="0" w:space="0" w:color="auto"/>
          </w:divBdr>
        </w:div>
        <w:div w:id="1796291942">
          <w:marLeft w:val="0"/>
          <w:marRight w:val="0"/>
          <w:marTop w:val="0"/>
          <w:marBottom w:val="0"/>
          <w:divBdr>
            <w:top w:val="none" w:sz="0" w:space="0" w:color="auto"/>
            <w:left w:val="none" w:sz="0" w:space="0" w:color="auto"/>
            <w:bottom w:val="none" w:sz="0" w:space="0" w:color="auto"/>
            <w:right w:val="none" w:sz="0" w:space="0" w:color="auto"/>
          </w:divBdr>
        </w:div>
        <w:div w:id="1820074509">
          <w:marLeft w:val="0"/>
          <w:marRight w:val="0"/>
          <w:marTop w:val="0"/>
          <w:marBottom w:val="0"/>
          <w:divBdr>
            <w:top w:val="none" w:sz="0" w:space="0" w:color="auto"/>
            <w:left w:val="none" w:sz="0" w:space="0" w:color="auto"/>
            <w:bottom w:val="none" w:sz="0" w:space="0" w:color="auto"/>
            <w:right w:val="none" w:sz="0" w:space="0" w:color="auto"/>
          </w:divBdr>
        </w:div>
        <w:div w:id="1848254282">
          <w:marLeft w:val="0"/>
          <w:marRight w:val="0"/>
          <w:marTop w:val="0"/>
          <w:marBottom w:val="0"/>
          <w:divBdr>
            <w:top w:val="none" w:sz="0" w:space="0" w:color="auto"/>
            <w:left w:val="none" w:sz="0" w:space="0" w:color="auto"/>
            <w:bottom w:val="none" w:sz="0" w:space="0" w:color="auto"/>
            <w:right w:val="none" w:sz="0" w:space="0" w:color="auto"/>
          </w:divBdr>
        </w:div>
        <w:div w:id="1936667028">
          <w:marLeft w:val="0"/>
          <w:marRight w:val="0"/>
          <w:marTop w:val="0"/>
          <w:marBottom w:val="0"/>
          <w:divBdr>
            <w:top w:val="none" w:sz="0" w:space="0" w:color="auto"/>
            <w:left w:val="none" w:sz="0" w:space="0" w:color="auto"/>
            <w:bottom w:val="none" w:sz="0" w:space="0" w:color="auto"/>
            <w:right w:val="none" w:sz="0" w:space="0" w:color="auto"/>
          </w:divBdr>
        </w:div>
        <w:div w:id="1983657677">
          <w:marLeft w:val="0"/>
          <w:marRight w:val="0"/>
          <w:marTop w:val="0"/>
          <w:marBottom w:val="0"/>
          <w:divBdr>
            <w:top w:val="none" w:sz="0" w:space="0" w:color="auto"/>
            <w:left w:val="none" w:sz="0" w:space="0" w:color="auto"/>
            <w:bottom w:val="none" w:sz="0" w:space="0" w:color="auto"/>
            <w:right w:val="none" w:sz="0" w:space="0" w:color="auto"/>
          </w:divBdr>
        </w:div>
        <w:div w:id="2071539891">
          <w:marLeft w:val="0"/>
          <w:marRight w:val="0"/>
          <w:marTop w:val="0"/>
          <w:marBottom w:val="0"/>
          <w:divBdr>
            <w:top w:val="none" w:sz="0" w:space="0" w:color="auto"/>
            <w:left w:val="none" w:sz="0" w:space="0" w:color="auto"/>
            <w:bottom w:val="none" w:sz="0" w:space="0" w:color="auto"/>
            <w:right w:val="none" w:sz="0" w:space="0" w:color="auto"/>
          </w:divBdr>
        </w:div>
        <w:div w:id="2074423724">
          <w:marLeft w:val="0"/>
          <w:marRight w:val="0"/>
          <w:marTop w:val="0"/>
          <w:marBottom w:val="0"/>
          <w:divBdr>
            <w:top w:val="none" w:sz="0" w:space="0" w:color="auto"/>
            <w:left w:val="none" w:sz="0" w:space="0" w:color="auto"/>
            <w:bottom w:val="none" w:sz="0" w:space="0" w:color="auto"/>
            <w:right w:val="none" w:sz="0" w:space="0" w:color="auto"/>
          </w:divBdr>
        </w:div>
        <w:div w:id="2106996121">
          <w:marLeft w:val="0"/>
          <w:marRight w:val="0"/>
          <w:marTop w:val="0"/>
          <w:marBottom w:val="0"/>
          <w:divBdr>
            <w:top w:val="none" w:sz="0" w:space="0" w:color="auto"/>
            <w:left w:val="none" w:sz="0" w:space="0" w:color="auto"/>
            <w:bottom w:val="none" w:sz="0" w:space="0" w:color="auto"/>
            <w:right w:val="none" w:sz="0" w:space="0" w:color="auto"/>
          </w:divBdr>
        </w:div>
        <w:div w:id="2123379670">
          <w:marLeft w:val="0"/>
          <w:marRight w:val="0"/>
          <w:marTop w:val="0"/>
          <w:marBottom w:val="0"/>
          <w:divBdr>
            <w:top w:val="none" w:sz="0" w:space="0" w:color="auto"/>
            <w:left w:val="none" w:sz="0" w:space="0" w:color="auto"/>
            <w:bottom w:val="none" w:sz="0" w:space="0" w:color="auto"/>
            <w:right w:val="none" w:sz="0" w:space="0" w:color="auto"/>
          </w:divBdr>
        </w:div>
        <w:div w:id="2129928156">
          <w:marLeft w:val="0"/>
          <w:marRight w:val="0"/>
          <w:marTop w:val="0"/>
          <w:marBottom w:val="0"/>
          <w:divBdr>
            <w:top w:val="none" w:sz="0" w:space="0" w:color="auto"/>
            <w:left w:val="none" w:sz="0" w:space="0" w:color="auto"/>
            <w:bottom w:val="none" w:sz="0" w:space="0" w:color="auto"/>
            <w:right w:val="none" w:sz="0" w:space="0" w:color="auto"/>
          </w:divBdr>
        </w:div>
      </w:divsChild>
    </w:div>
    <w:div w:id="21146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9E876017-ACC3-497D-9F6B-DF0054E1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8791</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Νοσοκομείο Νάξου</Company>
  <LinksUpToDate>false</LinksUpToDate>
  <CharactersWithSpaces>10398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Γρύλλης Λεωνίδας</dc:creator>
  <cp:keywords/>
  <cp:lastModifiedBy>vharmanta</cp:lastModifiedBy>
  <cp:revision>2</cp:revision>
  <cp:lastPrinted>2016-12-06T10:31:00Z</cp:lastPrinted>
  <dcterms:created xsi:type="dcterms:W3CDTF">2016-12-08T09:22:00Z</dcterms:created>
  <dcterms:modified xsi:type="dcterms:W3CDTF">2016-12-08T09:22:00Z</dcterms:modified>
</cp:coreProperties>
</file>